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DD7E9" w14:textId="0C8B015D" w:rsidR="007A6B66" w:rsidRDefault="008025FF" w:rsidP="007A6B66">
      <w:pPr>
        <w:spacing w:after="0" w:line="240" w:lineRule="auto"/>
        <w:rPr>
          <w:b/>
          <w:color w:val="7030A0"/>
          <w:sz w:val="28"/>
          <w:szCs w:val="28"/>
        </w:rPr>
      </w:pPr>
      <w:r>
        <w:rPr>
          <w:rFonts w:ascii="Trebuchet MS" w:hAnsi="Trebuchet MS"/>
          <w:b/>
          <w:noProof/>
          <w:color w:val="B21DAC"/>
          <w:sz w:val="60"/>
          <w:szCs w:val="60"/>
          <w:lang w:eastAsia="en-GB"/>
        </w:rPr>
        <w:drawing>
          <wp:anchor distT="0" distB="0" distL="114300" distR="114300" simplePos="0" relativeHeight="251659264" behindDoc="0" locked="0" layoutInCell="1" allowOverlap="1" wp14:anchorId="228A4AFF" wp14:editId="70783B57">
            <wp:simplePos x="0" y="0"/>
            <wp:positionH relativeFrom="column">
              <wp:posOffset>4695825</wp:posOffset>
            </wp:positionH>
            <wp:positionV relativeFrom="page">
              <wp:posOffset>285750</wp:posOffset>
            </wp:positionV>
            <wp:extent cx="1610360" cy="809625"/>
            <wp:effectExtent l="0" t="0" r="8890" b="9525"/>
            <wp:wrapTight wrapText="bothSides">
              <wp:wrapPolygon edited="0">
                <wp:start x="0" y="0"/>
                <wp:lineTo x="0" y="21346"/>
                <wp:lineTo x="21464" y="21346"/>
                <wp:lineTo x="21464" y="0"/>
                <wp:lineTo x="0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809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0E76D" w14:textId="77777777" w:rsidR="007A6B66" w:rsidRDefault="007A6B66" w:rsidP="007A6B66">
      <w:pPr>
        <w:spacing w:after="0" w:line="240" w:lineRule="auto"/>
        <w:jc w:val="center"/>
        <w:rPr>
          <w:b/>
          <w:color w:val="7030A0"/>
          <w:sz w:val="28"/>
          <w:szCs w:val="28"/>
        </w:rPr>
      </w:pPr>
    </w:p>
    <w:p w14:paraId="722B1C02" w14:textId="45E5661B" w:rsidR="00454776" w:rsidRPr="004D07C5" w:rsidRDefault="00EC34EE" w:rsidP="008025FF">
      <w:pPr>
        <w:spacing w:after="0" w:line="240" w:lineRule="auto"/>
        <w:jc w:val="center"/>
        <w:rPr>
          <w:rFonts w:ascii="Trebuchet MS" w:hAnsi="Trebuchet MS"/>
          <w:b/>
          <w:color w:val="7030A0"/>
          <w:sz w:val="28"/>
          <w:szCs w:val="28"/>
        </w:rPr>
      </w:pPr>
      <w:r>
        <w:rPr>
          <w:rFonts w:ascii="Trebuchet MS" w:hAnsi="Trebuchet MS"/>
          <w:b/>
          <w:color w:val="7030A0"/>
          <w:sz w:val="28"/>
          <w:szCs w:val="28"/>
        </w:rPr>
        <w:t>MAHSC</w:t>
      </w:r>
      <w:r w:rsidR="004214B9" w:rsidRPr="004D07C5">
        <w:rPr>
          <w:rFonts w:ascii="Trebuchet MS" w:hAnsi="Trebuchet MS"/>
          <w:b/>
          <w:color w:val="7030A0"/>
          <w:sz w:val="28"/>
          <w:szCs w:val="28"/>
        </w:rPr>
        <w:t xml:space="preserve"> Inflammation and Repair Domain</w:t>
      </w:r>
    </w:p>
    <w:p w14:paraId="7ADE69A4" w14:textId="77777777" w:rsidR="00853E17" w:rsidRPr="004D07C5" w:rsidRDefault="00853E17" w:rsidP="00F575F0">
      <w:pPr>
        <w:spacing w:after="0" w:line="240" w:lineRule="auto"/>
        <w:jc w:val="center"/>
        <w:rPr>
          <w:rFonts w:ascii="Trebuchet MS" w:hAnsi="Trebuchet MS"/>
          <w:b/>
          <w:color w:val="7030A0"/>
          <w:sz w:val="28"/>
          <w:szCs w:val="28"/>
        </w:rPr>
      </w:pPr>
      <w:r w:rsidRPr="004D07C5">
        <w:rPr>
          <w:rFonts w:ascii="Trebuchet MS" w:hAnsi="Trebuchet MS"/>
          <w:b/>
          <w:color w:val="7030A0"/>
          <w:sz w:val="28"/>
          <w:szCs w:val="28"/>
        </w:rPr>
        <w:t>Funding Call:</w:t>
      </w:r>
    </w:p>
    <w:p w14:paraId="182AABFB" w14:textId="77777777" w:rsidR="008025FF" w:rsidRPr="004D07C5" w:rsidRDefault="008025FF" w:rsidP="008025FF">
      <w:pPr>
        <w:spacing w:after="0" w:line="240" w:lineRule="auto"/>
        <w:ind w:right="-306"/>
        <w:jc w:val="center"/>
        <w:rPr>
          <w:rFonts w:ascii="Trebuchet MS" w:hAnsi="Trebuchet MS"/>
          <w:b/>
          <w:color w:val="7030A0"/>
          <w:sz w:val="28"/>
          <w:szCs w:val="28"/>
        </w:rPr>
      </w:pPr>
      <w:r w:rsidRPr="004D07C5">
        <w:rPr>
          <w:rFonts w:ascii="Trebuchet MS" w:hAnsi="Trebuchet MS"/>
          <w:b/>
          <w:color w:val="7030A0"/>
          <w:sz w:val="28"/>
          <w:szCs w:val="28"/>
        </w:rPr>
        <w:t xml:space="preserve">Awards for </w:t>
      </w:r>
      <w:r>
        <w:rPr>
          <w:rFonts w:ascii="Trebuchet MS" w:hAnsi="Trebuchet MS"/>
          <w:b/>
          <w:color w:val="7030A0"/>
          <w:sz w:val="28"/>
          <w:szCs w:val="28"/>
        </w:rPr>
        <w:t xml:space="preserve">staff costs &amp; </w:t>
      </w:r>
      <w:r w:rsidRPr="004D07C5">
        <w:rPr>
          <w:rFonts w:ascii="Trebuchet MS" w:hAnsi="Trebuchet MS"/>
          <w:b/>
          <w:color w:val="7030A0"/>
          <w:sz w:val="28"/>
          <w:szCs w:val="28"/>
        </w:rPr>
        <w:t>project consumables</w:t>
      </w:r>
    </w:p>
    <w:p w14:paraId="2CA2E8A6" w14:textId="77777777" w:rsidR="00454776" w:rsidRPr="004D07C5" w:rsidRDefault="00454776" w:rsidP="00454776">
      <w:pPr>
        <w:spacing w:after="0" w:line="240" w:lineRule="auto"/>
        <w:ind w:right="-306"/>
        <w:rPr>
          <w:rFonts w:ascii="Trebuchet MS" w:hAnsi="Trebuchet MS"/>
          <w:b/>
          <w:color w:val="7030A0"/>
          <w:sz w:val="28"/>
          <w:szCs w:val="28"/>
        </w:rPr>
      </w:pPr>
    </w:p>
    <w:p w14:paraId="00C3E5D3" w14:textId="1C119A1D" w:rsidR="00E64F84" w:rsidRPr="004D07C5" w:rsidRDefault="007D09C4" w:rsidP="00BA7890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The </w:t>
      </w:r>
      <w:r w:rsidR="009D7602">
        <w:rPr>
          <w:rFonts w:ascii="Trebuchet MS" w:hAnsi="Trebuchet MS"/>
        </w:rPr>
        <w:t>MAHSC</w:t>
      </w:r>
      <w:r w:rsidR="0083651E" w:rsidRPr="004D07C5">
        <w:rPr>
          <w:rFonts w:ascii="Trebuchet MS" w:hAnsi="Trebuchet MS"/>
        </w:rPr>
        <w:t xml:space="preserve"> </w:t>
      </w:r>
      <w:r w:rsidR="004214B9" w:rsidRPr="004D07C5">
        <w:rPr>
          <w:rFonts w:ascii="Trebuchet MS" w:hAnsi="Trebuchet MS"/>
        </w:rPr>
        <w:t>Inflammation and Repair</w:t>
      </w:r>
      <w:r w:rsidRPr="004D07C5">
        <w:rPr>
          <w:rFonts w:ascii="Trebuchet MS" w:hAnsi="Trebuchet MS"/>
        </w:rPr>
        <w:t xml:space="preserve"> Domain is providing funding for </w:t>
      </w:r>
      <w:r w:rsidR="0043274E" w:rsidRPr="004D07C5">
        <w:rPr>
          <w:rFonts w:ascii="Trebuchet MS" w:hAnsi="Trebuchet MS"/>
        </w:rPr>
        <w:t xml:space="preserve">innovative </w:t>
      </w:r>
      <w:r w:rsidRPr="004D07C5">
        <w:rPr>
          <w:rFonts w:ascii="Trebuchet MS" w:hAnsi="Trebuchet MS"/>
        </w:rPr>
        <w:t xml:space="preserve">projects that tackle a health problem across </w:t>
      </w:r>
      <w:r w:rsidR="00465694" w:rsidRPr="004D07C5">
        <w:rPr>
          <w:rFonts w:ascii="Trebuchet MS" w:hAnsi="Trebuchet MS"/>
        </w:rPr>
        <w:t>the Inflammation and Repair Domain</w:t>
      </w:r>
      <w:r w:rsidR="003002E7" w:rsidRPr="004D07C5">
        <w:rPr>
          <w:rFonts w:ascii="Trebuchet MS" w:hAnsi="Trebuchet MS"/>
        </w:rPr>
        <w:t xml:space="preserve">.  </w:t>
      </w:r>
    </w:p>
    <w:p w14:paraId="765487FF" w14:textId="2ECA6601" w:rsidR="00D14A70" w:rsidRDefault="00D14A70" w:rsidP="00D14A70">
      <w:pPr>
        <w:pStyle w:val="ListParagraph"/>
        <w:numPr>
          <w:ilvl w:val="0"/>
          <w:numId w:val="8"/>
        </w:numPr>
        <w:spacing w:after="0" w:line="240" w:lineRule="auto"/>
        <w:ind w:left="284" w:right="-188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>Applications can consist of either or a combination of</w:t>
      </w:r>
      <w:r w:rsidR="00F06FE3">
        <w:rPr>
          <w:rFonts w:ascii="Trebuchet MS" w:hAnsi="Trebuchet MS"/>
        </w:rPr>
        <w:t>:</w:t>
      </w:r>
    </w:p>
    <w:p w14:paraId="324D4995" w14:textId="77777777" w:rsidR="001E7B9C" w:rsidRDefault="001E7B9C" w:rsidP="001E7B9C">
      <w:pPr>
        <w:pStyle w:val="ListParagraph"/>
        <w:numPr>
          <w:ilvl w:val="0"/>
          <w:numId w:val="39"/>
        </w:numPr>
        <w:spacing w:after="0" w:line="240" w:lineRule="auto"/>
        <w:ind w:right="-188"/>
        <w:jc w:val="both"/>
        <w:rPr>
          <w:rFonts w:ascii="Trebuchet MS" w:hAnsi="Trebuchet MS"/>
        </w:rPr>
      </w:pPr>
      <w:r>
        <w:rPr>
          <w:rFonts w:ascii="Trebuchet MS" w:hAnsi="Trebuchet MS"/>
        </w:rPr>
        <w:t>Staff costs</w:t>
      </w:r>
    </w:p>
    <w:p w14:paraId="1D7ECD4B" w14:textId="4D7139F1" w:rsidR="00D14A70" w:rsidRDefault="00D14A70" w:rsidP="001E7B9C">
      <w:pPr>
        <w:pStyle w:val="ListParagraph"/>
        <w:numPr>
          <w:ilvl w:val="0"/>
          <w:numId w:val="39"/>
        </w:numPr>
        <w:spacing w:after="0" w:line="240" w:lineRule="auto"/>
        <w:ind w:right="-188"/>
        <w:jc w:val="both"/>
        <w:rPr>
          <w:rFonts w:ascii="Trebuchet MS" w:hAnsi="Trebuchet MS"/>
        </w:rPr>
      </w:pPr>
      <w:r w:rsidRPr="001E7B9C">
        <w:rPr>
          <w:rFonts w:ascii="Trebuchet MS" w:hAnsi="Trebuchet MS"/>
        </w:rPr>
        <w:t>Consumables and other costs involved with a project</w:t>
      </w:r>
    </w:p>
    <w:p w14:paraId="0BC8B1CA" w14:textId="77777777" w:rsidR="001E7B9C" w:rsidRPr="001E7B9C" w:rsidRDefault="001E7B9C" w:rsidP="001E7B9C">
      <w:pPr>
        <w:pStyle w:val="ListParagraph"/>
        <w:spacing w:after="0" w:line="240" w:lineRule="auto"/>
        <w:ind w:left="1070" w:right="-188"/>
        <w:jc w:val="both"/>
        <w:rPr>
          <w:rFonts w:ascii="Trebuchet MS" w:hAnsi="Trebuchet MS"/>
        </w:rPr>
      </w:pPr>
    </w:p>
    <w:p w14:paraId="24967C62" w14:textId="57560678" w:rsidR="00E64F84" w:rsidRPr="004D07C5" w:rsidRDefault="00E64F84" w:rsidP="004214B9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 w:cs="Arial"/>
        </w:rPr>
        <w:t xml:space="preserve">The domain strongly </w:t>
      </w:r>
      <w:r w:rsidR="005E17E0" w:rsidRPr="004D07C5">
        <w:rPr>
          <w:rFonts w:ascii="Trebuchet MS" w:hAnsi="Trebuchet MS" w:cs="Arial"/>
        </w:rPr>
        <w:t>encourages</w:t>
      </w:r>
      <w:r w:rsidRPr="004D07C5">
        <w:rPr>
          <w:rFonts w:ascii="Trebuchet MS" w:hAnsi="Trebuchet MS" w:cs="Arial"/>
        </w:rPr>
        <w:t xml:space="preserve"> applications that:</w:t>
      </w:r>
    </w:p>
    <w:p w14:paraId="3C2E6FAD" w14:textId="0B7AEBC3" w:rsidR="004214B9" w:rsidRPr="004D07C5" w:rsidRDefault="00472788" w:rsidP="00472788">
      <w:pPr>
        <w:pStyle w:val="ListParagraph"/>
        <w:numPr>
          <w:ilvl w:val="0"/>
          <w:numId w:val="26"/>
        </w:numPr>
        <w:spacing w:after="0" w:line="240" w:lineRule="auto"/>
        <w:ind w:left="567" w:right="-188" w:hanging="283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>A</w:t>
      </w:r>
      <w:r w:rsidR="004214B9" w:rsidRPr="004D07C5">
        <w:rPr>
          <w:rFonts w:ascii="Trebuchet MS" w:hAnsi="Trebuchet MS"/>
        </w:rPr>
        <w:t xml:space="preserve">ddress one of the domain’s </w:t>
      </w:r>
      <w:r w:rsidR="001A4F2B">
        <w:rPr>
          <w:rFonts w:ascii="Trebuchet MS" w:hAnsi="Trebuchet MS"/>
        </w:rPr>
        <w:t>four</w:t>
      </w:r>
      <w:r w:rsidR="001A4F2B" w:rsidRPr="004D07C5">
        <w:rPr>
          <w:rFonts w:ascii="Trebuchet MS" w:hAnsi="Trebuchet MS"/>
        </w:rPr>
        <w:t xml:space="preserve"> </w:t>
      </w:r>
      <w:r w:rsidR="004214B9" w:rsidRPr="004D07C5">
        <w:rPr>
          <w:rFonts w:ascii="Trebuchet MS" w:hAnsi="Trebuchet MS"/>
        </w:rPr>
        <w:t>objectives:</w:t>
      </w:r>
    </w:p>
    <w:p w14:paraId="5C7F22E7" w14:textId="77777777" w:rsidR="004214B9" w:rsidRPr="004D07C5" w:rsidRDefault="004214B9" w:rsidP="004214B9">
      <w:pPr>
        <w:pStyle w:val="ListParagraph"/>
        <w:spacing w:after="0" w:line="240" w:lineRule="auto"/>
        <w:ind w:left="284"/>
        <w:rPr>
          <w:rFonts w:ascii="Trebuchet MS" w:hAnsi="Trebuchet MS"/>
        </w:rPr>
      </w:pPr>
    </w:p>
    <w:tbl>
      <w:tblPr>
        <w:tblStyle w:val="TableGrid"/>
        <w:tblW w:w="8515" w:type="dxa"/>
        <w:tblInd w:w="534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6" w:space="0" w:color="7030A0"/>
          <w:insideV w:val="single" w:sz="6" w:space="0" w:color="7030A0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345"/>
        <w:gridCol w:w="8170"/>
      </w:tblGrid>
      <w:tr w:rsidR="004214B9" w:rsidRPr="004D07C5" w14:paraId="7274C4FA" w14:textId="77777777" w:rsidTr="008C5D9B">
        <w:tc>
          <w:tcPr>
            <w:tcW w:w="345" w:type="dxa"/>
            <w:shd w:val="clear" w:color="auto" w:fill="E5DFEC" w:themeFill="accent4" w:themeFillTint="33"/>
          </w:tcPr>
          <w:p w14:paraId="146AD6B5" w14:textId="77777777" w:rsidR="004214B9" w:rsidRPr="004D07C5" w:rsidRDefault="004214B9" w:rsidP="0039208C">
            <w:pPr>
              <w:rPr>
                <w:rFonts w:ascii="Trebuchet MS" w:hAnsi="Trebuchet MS" w:cstheme="minorHAnsi"/>
                <w:b/>
              </w:rPr>
            </w:pPr>
            <w:r w:rsidRPr="004D07C5">
              <w:rPr>
                <w:rFonts w:ascii="Trebuchet MS" w:hAnsi="Trebuchet MS" w:cstheme="minorHAnsi"/>
                <w:b/>
                <w:color w:val="000000" w:themeColor="text1"/>
              </w:rPr>
              <w:t>1</w:t>
            </w:r>
          </w:p>
        </w:tc>
        <w:tc>
          <w:tcPr>
            <w:tcW w:w="8170" w:type="dxa"/>
            <w:shd w:val="clear" w:color="auto" w:fill="E5DFEC" w:themeFill="accent4" w:themeFillTint="33"/>
          </w:tcPr>
          <w:p w14:paraId="61BB889C" w14:textId="04C99461" w:rsidR="004214B9" w:rsidRPr="004D07C5" w:rsidRDefault="001A4F2B" w:rsidP="0039208C">
            <w:pPr>
              <w:rPr>
                <w:rFonts w:ascii="Trebuchet MS" w:hAnsi="Trebuchet MS" w:cstheme="minorHAnsi"/>
                <w:b/>
                <w:color w:val="000000" w:themeColor="text1"/>
              </w:rPr>
            </w:pPr>
            <w:r w:rsidRPr="008C5D9B">
              <w:rPr>
                <w:rFonts w:ascii="Trebuchet MS" w:hAnsi="Trebuchet MS" w:cstheme="minorHAnsi"/>
                <w:b/>
                <w:color w:val="000000" w:themeColor="text1"/>
              </w:rPr>
              <w:t>Predicting treatment outcomes to enhance healthy living (live well)</w:t>
            </w:r>
          </w:p>
        </w:tc>
      </w:tr>
      <w:tr w:rsidR="004214B9" w:rsidRPr="004D07C5" w14:paraId="34899D2C" w14:textId="77777777" w:rsidTr="008C5D9B">
        <w:tc>
          <w:tcPr>
            <w:tcW w:w="345" w:type="dxa"/>
            <w:shd w:val="clear" w:color="auto" w:fill="E5DFEC" w:themeFill="accent4" w:themeFillTint="33"/>
          </w:tcPr>
          <w:p w14:paraId="04B591C7" w14:textId="77777777" w:rsidR="004214B9" w:rsidRPr="004D07C5" w:rsidRDefault="004214B9" w:rsidP="0039208C">
            <w:pPr>
              <w:rPr>
                <w:rFonts w:ascii="Trebuchet MS" w:hAnsi="Trebuchet MS" w:cstheme="minorHAnsi"/>
                <w:b/>
              </w:rPr>
            </w:pPr>
            <w:r w:rsidRPr="004D07C5">
              <w:rPr>
                <w:rFonts w:ascii="Trebuchet MS" w:hAnsi="Trebuchet MS" w:cstheme="minorHAnsi"/>
                <w:b/>
                <w:color w:val="000000" w:themeColor="text1"/>
              </w:rPr>
              <w:t>2</w:t>
            </w:r>
          </w:p>
        </w:tc>
        <w:tc>
          <w:tcPr>
            <w:tcW w:w="8170" w:type="dxa"/>
            <w:shd w:val="clear" w:color="auto" w:fill="E5DFEC" w:themeFill="accent4" w:themeFillTint="33"/>
          </w:tcPr>
          <w:p w14:paraId="44A62296" w14:textId="7C818455" w:rsidR="004214B9" w:rsidRPr="004D07C5" w:rsidRDefault="001A4F2B" w:rsidP="001A4F2B">
            <w:pPr>
              <w:rPr>
                <w:rFonts w:ascii="Trebuchet MS" w:hAnsi="Trebuchet MS" w:cstheme="minorHAnsi"/>
                <w:b/>
                <w:color w:val="000000" w:themeColor="text1"/>
              </w:rPr>
            </w:pPr>
            <w:r w:rsidRPr="008C5D9B">
              <w:rPr>
                <w:rFonts w:ascii="Trebuchet MS" w:hAnsi="Trebuchet MS" w:cstheme="minorHAnsi"/>
                <w:b/>
                <w:color w:val="000000" w:themeColor="text1"/>
              </w:rPr>
              <w:t>Personalising treatment</w:t>
            </w:r>
          </w:p>
        </w:tc>
      </w:tr>
      <w:tr w:rsidR="004214B9" w:rsidRPr="004D07C5" w14:paraId="25DB4CD4" w14:textId="77777777" w:rsidTr="008C5D9B">
        <w:tc>
          <w:tcPr>
            <w:tcW w:w="345" w:type="dxa"/>
            <w:shd w:val="clear" w:color="auto" w:fill="E5DFEC" w:themeFill="accent4" w:themeFillTint="33"/>
          </w:tcPr>
          <w:p w14:paraId="1E5F822B" w14:textId="77777777" w:rsidR="004214B9" w:rsidRPr="004D07C5" w:rsidRDefault="004214B9" w:rsidP="0039208C">
            <w:pPr>
              <w:rPr>
                <w:rFonts w:ascii="Trebuchet MS" w:hAnsi="Trebuchet MS" w:cstheme="minorHAnsi"/>
                <w:b/>
              </w:rPr>
            </w:pPr>
            <w:r w:rsidRPr="004D07C5">
              <w:rPr>
                <w:rFonts w:ascii="Trebuchet MS" w:hAnsi="Trebuchet MS" w:cstheme="minorHAnsi"/>
                <w:b/>
                <w:color w:val="000000" w:themeColor="text1"/>
              </w:rPr>
              <w:t>3</w:t>
            </w:r>
          </w:p>
        </w:tc>
        <w:tc>
          <w:tcPr>
            <w:tcW w:w="8170" w:type="dxa"/>
            <w:shd w:val="clear" w:color="auto" w:fill="E5DFEC" w:themeFill="accent4" w:themeFillTint="33"/>
          </w:tcPr>
          <w:p w14:paraId="511175A6" w14:textId="0052F496" w:rsidR="004214B9" w:rsidRPr="008C5D9B" w:rsidRDefault="001A4F2B" w:rsidP="008C5D9B">
            <w:pPr>
              <w:rPr>
                <w:rFonts w:ascii="Trebuchet MS" w:hAnsi="Trebuchet MS" w:cstheme="minorHAnsi"/>
                <w:b/>
                <w:color w:val="000000" w:themeColor="text1"/>
              </w:rPr>
            </w:pPr>
            <w:r w:rsidRPr="008C5D9B">
              <w:rPr>
                <w:rFonts w:ascii="Trebuchet MS" w:hAnsi="Trebuchet MS" w:cstheme="minorHAnsi"/>
                <w:b/>
                <w:color w:val="000000" w:themeColor="text1"/>
              </w:rPr>
              <w:t>Prevention and early detection (start well)</w:t>
            </w:r>
          </w:p>
        </w:tc>
      </w:tr>
      <w:tr w:rsidR="00680110" w:rsidRPr="004D07C5" w14:paraId="6FE8F55C" w14:textId="77777777" w:rsidTr="008C5D9B">
        <w:tc>
          <w:tcPr>
            <w:tcW w:w="345" w:type="dxa"/>
            <w:shd w:val="clear" w:color="auto" w:fill="E5DFEC" w:themeFill="accent4" w:themeFillTint="33"/>
          </w:tcPr>
          <w:p w14:paraId="77F2F37A" w14:textId="5719B292" w:rsidR="00680110" w:rsidRPr="004D07C5" w:rsidRDefault="00680110" w:rsidP="0039208C">
            <w:pPr>
              <w:rPr>
                <w:rFonts w:ascii="Trebuchet MS" w:hAnsi="Trebuchet MS" w:cstheme="minorHAnsi"/>
                <w:b/>
                <w:color w:val="000000" w:themeColor="text1"/>
              </w:rPr>
            </w:pPr>
            <w:r>
              <w:rPr>
                <w:rFonts w:ascii="Trebuchet MS" w:hAnsi="Trebuchet MS" w:cstheme="minorHAnsi"/>
                <w:b/>
                <w:color w:val="000000" w:themeColor="text1"/>
              </w:rPr>
              <w:t>4</w:t>
            </w:r>
          </w:p>
        </w:tc>
        <w:tc>
          <w:tcPr>
            <w:tcW w:w="8170" w:type="dxa"/>
            <w:shd w:val="clear" w:color="auto" w:fill="E5DFEC" w:themeFill="accent4" w:themeFillTint="33"/>
          </w:tcPr>
          <w:p w14:paraId="3E737F57" w14:textId="7E6629F2" w:rsidR="00680110" w:rsidRPr="004D07C5" w:rsidRDefault="00680110" w:rsidP="0039208C">
            <w:pPr>
              <w:rPr>
                <w:rFonts w:ascii="Trebuchet MS" w:hAnsi="Trebuchet MS" w:cstheme="minorHAnsi"/>
                <w:b/>
                <w:color w:val="000000" w:themeColor="text1"/>
              </w:rPr>
            </w:pPr>
            <w:r>
              <w:rPr>
                <w:rFonts w:ascii="Trebuchet MS" w:hAnsi="Trebuchet MS" w:cstheme="minorHAnsi"/>
                <w:b/>
                <w:color w:val="000000" w:themeColor="text1"/>
              </w:rPr>
              <w:t xml:space="preserve">Training and </w:t>
            </w:r>
            <w:r w:rsidR="008E49D9">
              <w:rPr>
                <w:rFonts w:ascii="Trebuchet MS" w:hAnsi="Trebuchet MS" w:cstheme="minorHAnsi"/>
                <w:b/>
                <w:color w:val="000000" w:themeColor="text1"/>
              </w:rPr>
              <w:t xml:space="preserve">building </w:t>
            </w:r>
            <w:r>
              <w:rPr>
                <w:rFonts w:ascii="Trebuchet MS" w:hAnsi="Trebuchet MS" w:cstheme="minorHAnsi"/>
                <w:b/>
                <w:color w:val="000000" w:themeColor="text1"/>
              </w:rPr>
              <w:t>workforce</w:t>
            </w:r>
          </w:p>
        </w:tc>
      </w:tr>
    </w:tbl>
    <w:p w14:paraId="691F2D97" w14:textId="77777777" w:rsidR="00D14A70" w:rsidRPr="004D07C5" w:rsidRDefault="00D14A70" w:rsidP="00D14A70">
      <w:pPr>
        <w:tabs>
          <w:tab w:val="left" w:pos="1134"/>
        </w:tabs>
        <w:spacing w:after="0" w:line="240" w:lineRule="auto"/>
        <w:ind w:left="1004"/>
        <w:jc w:val="both"/>
        <w:rPr>
          <w:rFonts w:ascii="Trebuchet MS" w:hAnsi="Trebuchet MS" w:cs="Arial"/>
          <w:bCs/>
        </w:rPr>
      </w:pPr>
    </w:p>
    <w:p w14:paraId="6C24EC1E" w14:textId="77777777" w:rsidR="00D14A70" w:rsidRPr="004D07C5" w:rsidRDefault="00D14A70" w:rsidP="00897464">
      <w:pPr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rebuchet MS" w:hAnsi="Trebuchet MS" w:cs="Arial"/>
          <w:bCs/>
        </w:rPr>
      </w:pPr>
      <w:r w:rsidRPr="004D07C5">
        <w:rPr>
          <w:rFonts w:ascii="Trebuchet MS" w:hAnsi="Trebuchet MS" w:cs="Arial"/>
          <w:bCs/>
        </w:rPr>
        <w:t>Support a potential new theme for BRC2022</w:t>
      </w:r>
      <w:r w:rsidR="001B7EA1" w:rsidRPr="004D07C5">
        <w:rPr>
          <w:rFonts w:ascii="Trebuchet MS" w:hAnsi="Trebuchet MS" w:cs="Arial"/>
          <w:bCs/>
        </w:rPr>
        <w:t>.</w:t>
      </w:r>
    </w:p>
    <w:p w14:paraId="5F833B2D" w14:textId="77777777" w:rsidR="00753F9A" w:rsidRPr="00521D18" w:rsidRDefault="00D14A70" w:rsidP="00521D18">
      <w:pPr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rebuchet MS" w:hAnsi="Trebuchet MS" w:cs="Arial"/>
          <w:bCs/>
        </w:rPr>
      </w:pPr>
      <w:r w:rsidRPr="004D07C5">
        <w:rPr>
          <w:rFonts w:ascii="Trebuchet MS" w:hAnsi="Trebuchet MS"/>
        </w:rPr>
        <w:t xml:space="preserve">Form pilot projects which would lead to applications for high quality </w:t>
      </w:r>
      <w:r w:rsidR="00753F9A" w:rsidRPr="004D07C5">
        <w:rPr>
          <w:rFonts w:ascii="Trebuchet MS" w:hAnsi="Trebuchet MS"/>
        </w:rPr>
        <w:t xml:space="preserve">external funding, </w:t>
      </w:r>
      <w:r w:rsidR="00753F9A" w:rsidRPr="00521D18">
        <w:rPr>
          <w:rFonts w:ascii="Trebuchet MS" w:hAnsi="Trebuchet MS"/>
        </w:rPr>
        <w:t>particularly to the NIHR and MRC.</w:t>
      </w:r>
    </w:p>
    <w:p w14:paraId="488205FD" w14:textId="21AF45CD" w:rsidR="00D14A70" w:rsidRPr="004D07C5" w:rsidRDefault="00D14A70" w:rsidP="00897464">
      <w:pPr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Cut across the speciality areas in the domain </w:t>
      </w:r>
      <w:r w:rsidR="00521D18">
        <w:rPr>
          <w:rFonts w:ascii="Trebuchet MS" w:hAnsi="Trebuchet MS"/>
        </w:rPr>
        <w:t>and</w:t>
      </w:r>
      <w:r w:rsidRPr="004D07C5">
        <w:rPr>
          <w:rFonts w:ascii="Trebuchet MS" w:hAnsi="Trebuchet MS"/>
        </w:rPr>
        <w:t xml:space="preserve"> across the </w:t>
      </w:r>
      <w:r w:rsidR="00EC34EE">
        <w:rPr>
          <w:rFonts w:ascii="Trebuchet MS" w:hAnsi="Trebuchet MS"/>
        </w:rPr>
        <w:t>MAHSC</w:t>
      </w:r>
      <w:r w:rsidRPr="004D07C5">
        <w:rPr>
          <w:rFonts w:ascii="Trebuchet MS" w:hAnsi="Trebuchet MS"/>
        </w:rPr>
        <w:t xml:space="preserve"> Partnership</w:t>
      </w:r>
      <w:r w:rsidR="001B7EA1" w:rsidRPr="004D07C5">
        <w:rPr>
          <w:rFonts w:ascii="Trebuchet MS" w:hAnsi="Trebuchet MS"/>
        </w:rPr>
        <w:t>.</w:t>
      </w:r>
    </w:p>
    <w:p w14:paraId="3F2C902E" w14:textId="77777777" w:rsidR="004214B9" w:rsidRPr="004D07C5" w:rsidRDefault="004214B9" w:rsidP="004214B9">
      <w:pPr>
        <w:tabs>
          <w:tab w:val="left" w:pos="1134"/>
        </w:tabs>
        <w:spacing w:after="0" w:line="240" w:lineRule="auto"/>
        <w:jc w:val="both"/>
        <w:rPr>
          <w:rFonts w:ascii="Trebuchet MS" w:hAnsi="Trebuchet MS" w:cs="Arial"/>
          <w:bCs/>
        </w:rPr>
      </w:pPr>
    </w:p>
    <w:p w14:paraId="2BA40350" w14:textId="21AA0BEE" w:rsidR="004214B9" w:rsidRPr="00521D18" w:rsidRDefault="004214B9" w:rsidP="00521D18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The grant applications should be part of a </w:t>
      </w:r>
      <w:r w:rsidR="00EC34EE">
        <w:rPr>
          <w:rFonts w:ascii="Trebuchet MS" w:hAnsi="Trebuchet MS"/>
        </w:rPr>
        <w:t>MAHSC</w:t>
      </w:r>
      <w:r w:rsidRPr="004D07C5">
        <w:rPr>
          <w:rFonts w:ascii="Trebuchet MS" w:hAnsi="Trebuchet MS"/>
        </w:rPr>
        <w:t xml:space="preserve"> Inflammat</w:t>
      </w:r>
      <w:r w:rsidR="002326A1">
        <w:rPr>
          <w:rFonts w:ascii="Trebuchet MS" w:hAnsi="Trebuchet MS"/>
        </w:rPr>
        <w:t>ion and Repair Domain specialty</w:t>
      </w:r>
      <w:r w:rsidRPr="004D07C5">
        <w:rPr>
          <w:rFonts w:ascii="Trebuchet MS" w:hAnsi="Trebuchet MS"/>
        </w:rPr>
        <w:t xml:space="preserve"> </w:t>
      </w:r>
      <w:r w:rsidRPr="00521D18">
        <w:rPr>
          <w:rFonts w:ascii="Trebuchet MS" w:hAnsi="Trebuchet MS"/>
        </w:rPr>
        <w:t xml:space="preserve">shown below. Please contact the Specialty Leads </w:t>
      </w:r>
      <w:r w:rsidR="00521D18">
        <w:rPr>
          <w:rFonts w:ascii="Trebuchet MS" w:hAnsi="Trebuchet MS"/>
        </w:rPr>
        <w:t>for informal discussion:</w:t>
      </w:r>
    </w:p>
    <w:p w14:paraId="4E1FDC4B" w14:textId="77777777" w:rsidR="004214B9" w:rsidRPr="004D07C5" w:rsidRDefault="004214B9" w:rsidP="004214B9">
      <w:pPr>
        <w:pStyle w:val="ListParagraph"/>
        <w:spacing w:after="0" w:line="240" w:lineRule="auto"/>
        <w:ind w:left="284"/>
        <w:jc w:val="both"/>
        <w:rPr>
          <w:rFonts w:ascii="Trebuchet MS" w:hAnsi="Trebuchet MS"/>
        </w:rPr>
      </w:pPr>
    </w:p>
    <w:tbl>
      <w:tblPr>
        <w:tblStyle w:val="TableGrid"/>
        <w:tblW w:w="8643" w:type="dxa"/>
        <w:tblInd w:w="396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6" w:space="0" w:color="7030A0"/>
          <w:insideV w:val="single" w:sz="6" w:space="0" w:color="7030A0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4390"/>
        <w:gridCol w:w="4253"/>
      </w:tblGrid>
      <w:tr w:rsidR="004214B9" w:rsidRPr="004D07C5" w14:paraId="3100B977" w14:textId="77777777" w:rsidTr="00564DAA">
        <w:tc>
          <w:tcPr>
            <w:tcW w:w="4390" w:type="dxa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CCC0D9" w:themeFill="accent4" w:themeFillTint="66"/>
          </w:tcPr>
          <w:p w14:paraId="375306FB" w14:textId="622A0D49" w:rsidR="004214B9" w:rsidRPr="004D07C5" w:rsidRDefault="00EC34EE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MAHSC</w:t>
            </w:r>
            <w:r w:rsidR="004214B9"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IR Domain Specialty</w:t>
            </w:r>
          </w:p>
        </w:tc>
        <w:tc>
          <w:tcPr>
            <w:tcW w:w="4253" w:type="dxa"/>
            <w:tcBorders>
              <w:top w:val="single" w:sz="24" w:space="0" w:color="7030A0"/>
              <w:left w:val="single" w:sz="8" w:space="0" w:color="7030A0"/>
              <w:bottom w:val="single" w:sz="8" w:space="0" w:color="7030A0"/>
            </w:tcBorders>
            <w:shd w:val="clear" w:color="auto" w:fill="CCC0D9" w:themeFill="accent4" w:themeFillTint="66"/>
          </w:tcPr>
          <w:p w14:paraId="073FADF1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Specialty Lead</w:t>
            </w:r>
          </w:p>
        </w:tc>
      </w:tr>
      <w:tr w:rsidR="004214B9" w:rsidRPr="004D07C5" w14:paraId="6F338F81" w14:textId="77777777" w:rsidTr="00564DAA">
        <w:tc>
          <w:tcPr>
            <w:tcW w:w="4390" w:type="dxa"/>
            <w:tcBorders>
              <w:top w:val="single" w:sz="8" w:space="0" w:color="7030A0"/>
              <w:left w:val="single" w:sz="24" w:space="0" w:color="7030A0"/>
              <w:bottom w:val="single" w:sz="6" w:space="0" w:color="7030A0"/>
              <w:right w:val="single" w:sz="8" w:space="0" w:color="7030A0"/>
            </w:tcBorders>
            <w:shd w:val="clear" w:color="auto" w:fill="E5DFEC" w:themeFill="accent4" w:themeFillTint="33"/>
          </w:tcPr>
          <w:p w14:paraId="03D7C594" w14:textId="4E521B55" w:rsidR="004214B9" w:rsidRPr="004D07C5" w:rsidRDefault="00EC34EE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MAHSC</w:t>
            </w:r>
            <w:r w:rsidR="004214B9"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IR Domain Academic Lead</w:t>
            </w:r>
          </w:p>
        </w:tc>
        <w:tc>
          <w:tcPr>
            <w:tcW w:w="4253" w:type="dxa"/>
            <w:tcBorders>
              <w:top w:val="single" w:sz="8" w:space="0" w:color="7030A0"/>
              <w:left w:val="single" w:sz="8" w:space="0" w:color="7030A0"/>
              <w:bottom w:val="single" w:sz="6" w:space="0" w:color="7030A0"/>
            </w:tcBorders>
            <w:shd w:val="clear" w:color="auto" w:fill="E5DFEC" w:themeFill="accent4" w:themeFillTint="33"/>
          </w:tcPr>
          <w:p w14:paraId="07C36CDA" w14:textId="2A5D5CF1" w:rsidR="004214B9" w:rsidRPr="004D07C5" w:rsidRDefault="00623994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Anne Barton</w:t>
            </w:r>
          </w:p>
        </w:tc>
      </w:tr>
      <w:tr w:rsidR="00A87FB6" w:rsidRPr="004D07C5" w14:paraId="06226EE3" w14:textId="77777777" w:rsidTr="00564DAA">
        <w:tc>
          <w:tcPr>
            <w:tcW w:w="4390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60413F3F" w14:textId="028C0FF3" w:rsidR="00A87FB6" w:rsidRPr="004D07C5" w:rsidRDefault="00A87FB6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MAHSC</w:t>
            </w: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IR Domain </w:t>
            </w: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Clinical</w:t>
            </w: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Lead</w:t>
            </w:r>
          </w:p>
        </w:tc>
        <w:tc>
          <w:tcPr>
            <w:tcW w:w="4253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4224501E" w14:textId="37ADB7F6" w:rsidR="00A87FB6" w:rsidRPr="004D07C5" w:rsidRDefault="00A87FB6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David Sands Johnson</w:t>
            </w:r>
          </w:p>
        </w:tc>
      </w:tr>
      <w:tr w:rsidR="00A87FB6" w:rsidRPr="004D07C5" w14:paraId="628B5B51" w14:textId="77777777" w:rsidTr="00564DAA">
        <w:tc>
          <w:tcPr>
            <w:tcW w:w="4390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12B0029A" w14:textId="6A241492" w:rsidR="00A87FB6" w:rsidRPr="004D07C5" w:rsidRDefault="00A87FB6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MAHSC</w:t>
            </w: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IR Domain </w:t>
            </w: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Clinical</w:t>
            </w: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Lead</w:t>
            </w:r>
          </w:p>
        </w:tc>
        <w:tc>
          <w:tcPr>
            <w:tcW w:w="4253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056082EC" w14:textId="23E4FF7E" w:rsidR="00A87FB6" w:rsidRPr="004D07C5" w:rsidRDefault="00A87FB6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Martin Smith</w:t>
            </w:r>
          </w:p>
        </w:tc>
      </w:tr>
      <w:tr w:rsidR="004214B9" w:rsidRPr="004D07C5" w14:paraId="7361D29D" w14:textId="77777777" w:rsidTr="00564DAA">
        <w:tc>
          <w:tcPr>
            <w:tcW w:w="4390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28153D6D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Acute Care and Trauma</w:t>
            </w:r>
          </w:p>
        </w:tc>
        <w:tc>
          <w:tcPr>
            <w:tcW w:w="4253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51E25849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Paul Dark</w:t>
            </w:r>
          </w:p>
        </w:tc>
      </w:tr>
      <w:tr w:rsidR="004214B9" w:rsidRPr="004D07C5" w14:paraId="4474C345" w14:textId="77777777" w:rsidTr="00564DAA">
        <w:tc>
          <w:tcPr>
            <w:tcW w:w="4390" w:type="dxa"/>
            <w:shd w:val="clear" w:color="auto" w:fill="E5DFEC" w:themeFill="accent4" w:themeFillTint="33"/>
          </w:tcPr>
          <w:p w14:paraId="0AD9D909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Dermatology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6267D575" w14:textId="1108B033" w:rsidR="004214B9" w:rsidRPr="004D07C5" w:rsidRDefault="00623994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Elise Kleyn</w:t>
            </w:r>
          </w:p>
        </w:tc>
      </w:tr>
      <w:tr w:rsidR="004214B9" w:rsidRPr="004D07C5" w14:paraId="034D7C1F" w14:textId="77777777" w:rsidTr="00564DAA">
        <w:tc>
          <w:tcPr>
            <w:tcW w:w="4390" w:type="dxa"/>
            <w:shd w:val="clear" w:color="auto" w:fill="E5DFEC" w:themeFill="accent4" w:themeFillTint="33"/>
          </w:tcPr>
          <w:p w14:paraId="4E73F8C5" w14:textId="77777777" w:rsidR="004214B9" w:rsidRPr="004D07C5" w:rsidRDefault="00297A7E" w:rsidP="00297A7E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Gastroenterology, </w:t>
            </w:r>
            <w:r w:rsidR="004214B9"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Hepatology</w:t>
            </w: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and Nutrition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521B7B13" w14:textId="77777777" w:rsidR="004214B9" w:rsidRPr="004D07C5" w:rsidRDefault="00D14A70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John </w:t>
            </w:r>
            <w:r w:rsidR="00970F1A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McLaughlin, </w:t>
            </w:r>
            <w:r w:rsidR="004214B9"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Arash Assadsangabi</w:t>
            </w:r>
          </w:p>
        </w:tc>
      </w:tr>
      <w:tr w:rsidR="004214B9" w:rsidRPr="004D07C5" w14:paraId="5B94F2B0" w14:textId="77777777" w:rsidTr="00564DAA">
        <w:tc>
          <w:tcPr>
            <w:tcW w:w="4390" w:type="dxa"/>
            <w:shd w:val="clear" w:color="auto" w:fill="E5DFEC" w:themeFill="accent4" w:themeFillTint="33"/>
          </w:tcPr>
          <w:p w14:paraId="4E9F5A2C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Infection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52532A92" w14:textId="155C42E9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Andrew </w:t>
            </w:r>
            <w:r w:rsidR="00623994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Dodgson</w:t>
            </w: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, Jeremy Derrick</w:t>
            </w:r>
          </w:p>
        </w:tc>
      </w:tr>
      <w:tr w:rsidR="004214B9" w:rsidRPr="004D07C5" w14:paraId="3E8E587E" w14:textId="77777777" w:rsidTr="00564DAA">
        <w:tc>
          <w:tcPr>
            <w:tcW w:w="4390" w:type="dxa"/>
            <w:shd w:val="clear" w:color="auto" w:fill="E5DFEC" w:themeFill="accent4" w:themeFillTint="33"/>
          </w:tcPr>
          <w:p w14:paraId="7C2F26FF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Musculoskeletal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37F7F568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Anne Barton</w:t>
            </w:r>
          </w:p>
        </w:tc>
      </w:tr>
      <w:tr w:rsidR="004214B9" w:rsidRPr="004D07C5" w14:paraId="7801C57D" w14:textId="77777777" w:rsidTr="00564DAA">
        <w:tc>
          <w:tcPr>
            <w:tcW w:w="4390" w:type="dxa"/>
            <w:shd w:val="clear" w:color="auto" w:fill="E5DFEC" w:themeFill="accent4" w:themeFillTint="33"/>
          </w:tcPr>
          <w:p w14:paraId="75E5BF13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Orthopaedics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09E02BEC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Leela Biant</w:t>
            </w:r>
          </w:p>
        </w:tc>
      </w:tr>
      <w:tr w:rsidR="004214B9" w:rsidRPr="004D07C5" w14:paraId="6D10960E" w14:textId="77777777" w:rsidTr="00564DAA">
        <w:tc>
          <w:tcPr>
            <w:tcW w:w="4390" w:type="dxa"/>
            <w:shd w:val="clear" w:color="auto" w:fill="E5DFEC" w:themeFill="accent4" w:themeFillTint="33"/>
          </w:tcPr>
          <w:p w14:paraId="7702348F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Respiratory and Allergy 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2AA73E5F" w14:textId="77777777" w:rsidR="004214B9" w:rsidRPr="004D07C5" w:rsidRDefault="00D14A70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Tim Felton</w:t>
            </w:r>
            <w:r w:rsidR="004214B9"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 </w:t>
            </w:r>
          </w:p>
        </w:tc>
      </w:tr>
      <w:tr w:rsidR="004214B9" w:rsidRPr="004D07C5" w14:paraId="72D00810" w14:textId="77777777" w:rsidTr="00564DAA">
        <w:tc>
          <w:tcPr>
            <w:tcW w:w="4390" w:type="dxa"/>
            <w:shd w:val="clear" w:color="auto" w:fill="E5DFEC" w:themeFill="accent4" w:themeFillTint="33"/>
          </w:tcPr>
          <w:p w14:paraId="3059853B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Renal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755902DE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Sandip Mitra</w:t>
            </w:r>
          </w:p>
        </w:tc>
      </w:tr>
      <w:tr w:rsidR="004214B9" w:rsidRPr="004D07C5" w14:paraId="4B3FC273" w14:textId="77777777" w:rsidTr="00564DAA">
        <w:tc>
          <w:tcPr>
            <w:tcW w:w="4390" w:type="dxa"/>
            <w:shd w:val="clear" w:color="auto" w:fill="E5DFEC" w:themeFill="accent4" w:themeFillTint="33"/>
          </w:tcPr>
          <w:p w14:paraId="31D2531C" w14:textId="77777777" w:rsidR="004214B9" w:rsidRPr="004D07C5" w:rsidRDefault="004214B9" w:rsidP="0039208C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Tissue Injury and Repair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6CCB3867" w14:textId="0F7FA8D5" w:rsidR="004214B9" w:rsidRPr="004D07C5" w:rsidRDefault="00623994" w:rsidP="0039208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Clair Baldock</w:t>
            </w:r>
          </w:p>
        </w:tc>
      </w:tr>
      <w:tr w:rsidR="00623994" w:rsidRPr="004D07C5" w14:paraId="17688F80" w14:textId="77777777" w:rsidTr="00564DAA">
        <w:tc>
          <w:tcPr>
            <w:tcW w:w="4390" w:type="dxa"/>
            <w:shd w:val="clear" w:color="auto" w:fill="E5DFEC" w:themeFill="accent4" w:themeFillTint="33"/>
          </w:tcPr>
          <w:p w14:paraId="68139981" w14:textId="77777777" w:rsidR="00623994" w:rsidRPr="004D07C5" w:rsidRDefault="00623994" w:rsidP="0039208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Sorrel Burden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14:paraId="52F4E100" w14:textId="77777777" w:rsidR="00623994" w:rsidRPr="004D07C5" w:rsidDel="00623994" w:rsidRDefault="00623994" w:rsidP="0039208C">
            <w:pPr>
              <w:rPr>
                <w:rFonts w:ascii="Trebuchet MS" w:hAnsi="Trebuchet MS"/>
                <w:b/>
              </w:rPr>
            </w:pPr>
            <w:r w:rsidRPr="00623994">
              <w:rPr>
                <w:rFonts w:ascii="Trebuchet MS" w:hAnsi="Trebuchet MS"/>
                <w:b/>
              </w:rPr>
              <w:t>AHP and Nutrition</w:t>
            </w:r>
          </w:p>
        </w:tc>
      </w:tr>
    </w:tbl>
    <w:p w14:paraId="2155D474" w14:textId="77777777" w:rsidR="00472788" w:rsidRPr="004D07C5" w:rsidRDefault="00472788" w:rsidP="004214B9">
      <w:pPr>
        <w:spacing w:after="0" w:line="240" w:lineRule="auto"/>
        <w:jc w:val="both"/>
        <w:rPr>
          <w:rFonts w:ascii="Trebuchet MS" w:hAnsi="Trebuchet MS" w:cstheme="minorHAnsi"/>
          <w:color w:val="000000" w:themeColor="text1"/>
        </w:rPr>
      </w:pPr>
    </w:p>
    <w:p w14:paraId="74C42D65" w14:textId="45A7E90F" w:rsidR="00D14A70" w:rsidRDefault="0043274E" w:rsidP="00521D18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rebuchet MS" w:hAnsi="Trebuchet MS" w:cs="Arial"/>
          <w:bCs/>
        </w:rPr>
      </w:pPr>
      <w:r w:rsidRPr="004D07C5">
        <w:rPr>
          <w:rFonts w:ascii="Trebuchet MS" w:hAnsi="Trebuchet MS" w:cs="Arial"/>
          <w:bCs/>
        </w:rPr>
        <w:t xml:space="preserve">It is important that projects within </w:t>
      </w:r>
      <w:r w:rsidR="00EC34EE">
        <w:rPr>
          <w:rFonts w:ascii="Trebuchet MS" w:hAnsi="Trebuchet MS" w:cs="Arial"/>
          <w:bCs/>
        </w:rPr>
        <w:t>MAHSC</w:t>
      </w:r>
      <w:r w:rsidRPr="004D07C5">
        <w:rPr>
          <w:rFonts w:ascii="Trebuchet MS" w:hAnsi="Trebuchet MS" w:cs="Arial"/>
          <w:bCs/>
        </w:rPr>
        <w:t xml:space="preserve"> lead to improved patient outcom</w:t>
      </w:r>
      <w:r w:rsidR="00796547" w:rsidRPr="004D07C5">
        <w:rPr>
          <w:rFonts w:ascii="Trebuchet MS" w:hAnsi="Trebuchet MS" w:cs="Arial"/>
          <w:bCs/>
        </w:rPr>
        <w:t xml:space="preserve">es. It is recognised </w:t>
      </w:r>
      <w:r w:rsidR="00796547" w:rsidRPr="00521D18">
        <w:rPr>
          <w:rFonts w:ascii="Trebuchet MS" w:hAnsi="Trebuchet MS" w:cs="Arial"/>
          <w:bCs/>
        </w:rPr>
        <w:t xml:space="preserve">that the </w:t>
      </w:r>
      <w:r w:rsidRPr="00521D18">
        <w:rPr>
          <w:rFonts w:ascii="Trebuchet MS" w:hAnsi="Trebuchet MS" w:cs="Arial"/>
          <w:bCs/>
        </w:rPr>
        <w:t xml:space="preserve">projects </w:t>
      </w:r>
      <w:r w:rsidR="00796547" w:rsidRPr="00521D18">
        <w:rPr>
          <w:rFonts w:ascii="Trebuchet MS" w:hAnsi="Trebuchet MS" w:cs="Arial"/>
          <w:bCs/>
        </w:rPr>
        <w:t xml:space="preserve">funded by these </w:t>
      </w:r>
      <w:r w:rsidR="00CA2774" w:rsidRPr="00521D18">
        <w:rPr>
          <w:rFonts w:ascii="Trebuchet MS" w:hAnsi="Trebuchet MS" w:cs="Arial"/>
          <w:bCs/>
        </w:rPr>
        <w:t>awards</w:t>
      </w:r>
      <w:r w:rsidR="00796547" w:rsidRPr="00521D18">
        <w:rPr>
          <w:rFonts w:ascii="Trebuchet MS" w:hAnsi="Trebuchet MS" w:cs="Arial"/>
          <w:bCs/>
        </w:rPr>
        <w:t xml:space="preserve"> </w:t>
      </w:r>
      <w:r w:rsidRPr="00521D18">
        <w:rPr>
          <w:rFonts w:ascii="Trebuchet MS" w:hAnsi="Trebuchet MS" w:cs="Arial"/>
          <w:bCs/>
        </w:rPr>
        <w:t>may not achieve direct benefit within a short timespan but</w:t>
      </w:r>
      <w:r w:rsidR="00205531" w:rsidRPr="00521D18">
        <w:rPr>
          <w:rFonts w:ascii="Trebuchet MS" w:hAnsi="Trebuchet MS" w:cs="Arial"/>
          <w:bCs/>
        </w:rPr>
        <w:t xml:space="preserve"> the pathway to patient benefit</w:t>
      </w:r>
      <w:r w:rsidRPr="00521D18">
        <w:rPr>
          <w:rFonts w:ascii="Trebuchet MS" w:hAnsi="Trebuchet MS" w:cs="Arial"/>
          <w:bCs/>
        </w:rPr>
        <w:t xml:space="preserve"> should be clear.</w:t>
      </w:r>
    </w:p>
    <w:p w14:paraId="55A4B8F8" w14:textId="77777777" w:rsidR="005262F9" w:rsidRPr="00521D18" w:rsidRDefault="005262F9" w:rsidP="005262F9">
      <w:pPr>
        <w:spacing w:after="0" w:line="240" w:lineRule="auto"/>
        <w:ind w:left="284"/>
        <w:jc w:val="both"/>
        <w:rPr>
          <w:rFonts w:ascii="Trebuchet MS" w:hAnsi="Trebuchet MS" w:cs="Arial"/>
          <w:bCs/>
        </w:rPr>
      </w:pPr>
    </w:p>
    <w:p w14:paraId="250E71EE" w14:textId="77777777" w:rsidR="00BA7890" w:rsidRPr="004D07C5" w:rsidRDefault="003002E7" w:rsidP="001C4690">
      <w:pPr>
        <w:pStyle w:val="ListParagraph"/>
        <w:numPr>
          <w:ilvl w:val="0"/>
          <w:numId w:val="8"/>
        </w:numPr>
        <w:spacing w:after="0" w:line="240" w:lineRule="auto"/>
        <w:ind w:left="284" w:right="-188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Maximum funding available per </w:t>
      </w:r>
      <w:r w:rsidR="00ED734B" w:rsidRPr="004D07C5">
        <w:rPr>
          <w:rFonts w:ascii="Trebuchet MS" w:hAnsi="Trebuchet MS"/>
        </w:rPr>
        <w:t>application</w:t>
      </w:r>
      <w:r w:rsidRPr="004D07C5">
        <w:rPr>
          <w:rFonts w:ascii="Trebuchet MS" w:hAnsi="Trebuchet MS"/>
        </w:rPr>
        <w:t xml:space="preserve"> is in the region of £10,000. </w:t>
      </w:r>
      <w:r w:rsidR="00AD75DF" w:rsidRPr="004D07C5">
        <w:rPr>
          <w:rFonts w:ascii="Trebuchet MS" w:hAnsi="Trebuchet MS"/>
        </w:rPr>
        <w:t xml:space="preserve">We hope to fund 4 projects. </w:t>
      </w:r>
    </w:p>
    <w:p w14:paraId="3DF7A0F5" w14:textId="77C73BAD" w:rsidR="00DA3537" w:rsidRPr="004D07C5" w:rsidRDefault="00DA3537" w:rsidP="000668E8">
      <w:pPr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lastRenderedPageBreak/>
        <w:t>Who can apply?</w:t>
      </w:r>
    </w:p>
    <w:p w14:paraId="2AE05BDC" w14:textId="46690FDC" w:rsidR="00B02996" w:rsidRPr="004D07C5" w:rsidRDefault="00115587" w:rsidP="00B0299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115587">
        <w:rPr>
          <w:rFonts w:ascii="Trebuchet MS" w:hAnsi="Trebuchet MS"/>
        </w:rPr>
        <w:t xml:space="preserve">The awards are open to all health professionals, and applications from allied health professionals and NHS clinical scientists are encouraged.  </w:t>
      </w:r>
    </w:p>
    <w:p w14:paraId="7C30D5E5" w14:textId="77777777" w:rsidR="00F90BD3" w:rsidRPr="004D07C5" w:rsidRDefault="00F90BD3" w:rsidP="001C4690">
      <w:pPr>
        <w:spacing w:after="0" w:line="240" w:lineRule="auto"/>
        <w:ind w:right="-188"/>
        <w:jc w:val="both"/>
        <w:rPr>
          <w:rFonts w:ascii="Trebuchet MS" w:hAnsi="Trebuchet MS"/>
        </w:rPr>
      </w:pPr>
    </w:p>
    <w:p w14:paraId="788A9D43" w14:textId="2F193D4A" w:rsidR="00DA3537" w:rsidRDefault="007D09C4" w:rsidP="001C4690">
      <w:pPr>
        <w:spacing w:after="0" w:line="240" w:lineRule="auto"/>
        <w:ind w:right="-188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What are the timeframes?</w:t>
      </w:r>
    </w:p>
    <w:p w14:paraId="76510C02" w14:textId="77777777" w:rsidR="00F4099E" w:rsidRPr="004D07C5" w:rsidRDefault="00F4099E" w:rsidP="001C4690">
      <w:pPr>
        <w:spacing w:after="0" w:line="240" w:lineRule="auto"/>
        <w:ind w:right="-188"/>
        <w:jc w:val="both"/>
        <w:rPr>
          <w:rFonts w:ascii="Trebuchet MS" w:hAnsi="Trebuchet MS"/>
          <w:b/>
        </w:rPr>
      </w:pPr>
    </w:p>
    <w:p w14:paraId="78C002E8" w14:textId="22C05366" w:rsidR="007D09C4" w:rsidRPr="00465969" w:rsidRDefault="007D09C4" w:rsidP="001C4690">
      <w:pPr>
        <w:pStyle w:val="ListParagraph"/>
        <w:numPr>
          <w:ilvl w:val="0"/>
          <w:numId w:val="29"/>
        </w:numPr>
        <w:spacing w:after="0" w:line="240" w:lineRule="auto"/>
        <w:ind w:left="284" w:right="-188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Closing date for applications </w:t>
      </w:r>
      <w:r w:rsidRPr="00465969">
        <w:rPr>
          <w:rFonts w:ascii="Trebuchet MS" w:hAnsi="Trebuchet MS"/>
        </w:rPr>
        <w:t xml:space="preserve">is </w:t>
      </w:r>
      <w:r w:rsidR="00435DEF">
        <w:rPr>
          <w:rFonts w:ascii="Trebuchet MS" w:hAnsi="Trebuchet MS"/>
          <w:b/>
        </w:rPr>
        <w:t>15</w:t>
      </w:r>
      <w:r w:rsidR="007D3707" w:rsidRPr="00465969">
        <w:rPr>
          <w:rFonts w:ascii="Trebuchet MS" w:hAnsi="Trebuchet MS"/>
          <w:b/>
          <w:vertAlign w:val="superscript"/>
        </w:rPr>
        <w:t>th</w:t>
      </w:r>
      <w:r w:rsidR="007D3707" w:rsidRPr="00465969">
        <w:rPr>
          <w:rFonts w:ascii="Trebuchet MS" w:hAnsi="Trebuchet MS"/>
          <w:b/>
        </w:rPr>
        <w:t xml:space="preserve"> </w:t>
      </w:r>
      <w:r w:rsidR="00207670" w:rsidRPr="00465969">
        <w:rPr>
          <w:rFonts w:ascii="Trebuchet MS" w:hAnsi="Trebuchet MS"/>
          <w:b/>
        </w:rPr>
        <w:t>Ma</w:t>
      </w:r>
      <w:r w:rsidR="00435DEF">
        <w:rPr>
          <w:rFonts w:ascii="Trebuchet MS" w:hAnsi="Trebuchet MS"/>
          <w:b/>
        </w:rPr>
        <w:t>y</w:t>
      </w:r>
      <w:r w:rsidR="007D3707" w:rsidRPr="00465969">
        <w:rPr>
          <w:rFonts w:ascii="Trebuchet MS" w:hAnsi="Trebuchet MS"/>
          <w:b/>
        </w:rPr>
        <w:t xml:space="preserve"> 2020</w:t>
      </w:r>
    </w:p>
    <w:p w14:paraId="793C69F3" w14:textId="6278F4C8" w:rsidR="00B02996" w:rsidRPr="00465969" w:rsidRDefault="00B02996" w:rsidP="001C4690">
      <w:pPr>
        <w:pStyle w:val="ListParagraph"/>
        <w:numPr>
          <w:ilvl w:val="0"/>
          <w:numId w:val="29"/>
        </w:numPr>
        <w:spacing w:after="0" w:line="240" w:lineRule="auto"/>
        <w:ind w:left="284" w:right="-188" w:hanging="284"/>
        <w:jc w:val="both"/>
        <w:rPr>
          <w:rFonts w:ascii="Trebuchet MS" w:hAnsi="Trebuchet MS"/>
        </w:rPr>
      </w:pPr>
      <w:r w:rsidRPr="00465969">
        <w:rPr>
          <w:rFonts w:ascii="Trebuchet MS" w:hAnsi="Trebuchet MS"/>
        </w:rPr>
        <w:t xml:space="preserve">The work funded by the grant should be completed by </w:t>
      </w:r>
      <w:r w:rsidR="00435DEF">
        <w:rPr>
          <w:rFonts w:ascii="Trebuchet MS" w:hAnsi="Trebuchet MS"/>
          <w:b/>
        </w:rPr>
        <w:t>15</w:t>
      </w:r>
      <w:r w:rsidR="007D3707" w:rsidRPr="00465969">
        <w:rPr>
          <w:rFonts w:ascii="Trebuchet MS" w:hAnsi="Trebuchet MS"/>
          <w:b/>
          <w:vertAlign w:val="superscript"/>
        </w:rPr>
        <w:t>th</w:t>
      </w:r>
      <w:r w:rsidR="007D3707" w:rsidRPr="00465969">
        <w:rPr>
          <w:rFonts w:ascii="Trebuchet MS" w:hAnsi="Trebuchet MS"/>
          <w:b/>
        </w:rPr>
        <w:t xml:space="preserve"> </w:t>
      </w:r>
      <w:r w:rsidR="00207670" w:rsidRPr="00465969">
        <w:rPr>
          <w:rFonts w:ascii="Trebuchet MS" w:hAnsi="Trebuchet MS"/>
          <w:b/>
        </w:rPr>
        <w:t>Ma</w:t>
      </w:r>
      <w:r w:rsidR="00435DEF">
        <w:rPr>
          <w:rFonts w:ascii="Trebuchet MS" w:hAnsi="Trebuchet MS"/>
          <w:b/>
        </w:rPr>
        <w:t>y</w:t>
      </w:r>
      <w:r w:rsidR="00207670" w:rsidRPr="00465969">
        <w:rPr>
          <w:rFonts w:ascii="Trebuchet MS" w:hAnsi="Trebuchet MS"/>
          <w:b/>
        </w:rPr>
        <w:t xml:space="preserve"> </w:t>
      </w:r>
      <w:r w:rsidR="007D3707" w:rsidRPr="00465969">
        <w:rPr>
          <w:rFonts w:ascii="Trebuchet MS" w:hAnsi="Trebuchet MS"/>
          <w:b/>
        </w:rPr>
        <w:t>2021</w:t>
      </w:r>
    </w:p>
    <w:p w14:paraId="72DEF222" w14:textId="77777777" w:rsidR="007D09C4" w:rsidRPr="004D07C5" w:rsidRDefault="007D09C4" w:rsidP="001C4690">
      <w:pPr>
        <w:spacing w:after="0" w:line="240" w:lineRule="auto"/>
        <w:jc w:val="both"/>
        <w:rPr>
          <w:rFonts w:ascii="Trebuchet MS" w:hAnsi="Trebuchet MS"/>
          <w:b/>
        </w:rPr>
      </w:pPr>
    </w:p>
    <w:p w14:paraId="6DFC0639" w14:textId="29F9A12C" w:rsidR="00137B13" w:rsidRDefault="009F6525" w:rsidP="001C4690">
      <w:pPr>
        <w:spacing w:after="0" w:line="240" w:lineRule="auto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How do I apply?</w:t>
      </w:r>
    </w:p>
    <w:p w14:paraId="68A8CEFA" w14:textId="77777777" w:rsidR="00F4099E" w:rsidRPr="004D07C5" w:rsidRDefault="00F4099E" w:rsidP="001C4690">
      <w:pPr>
        <w:spacing w:after="0" w:line="240" w:lineRule="auto"/>
        <w:jc w:val="both"/>
        <w:rPr>
          <w:rFonts w:ascii="Trebuchet MS" w:hAnsi="Trebuchet MS"/>
          <w:b/>
        </w:rPr>
      </w:pPr>
    </w:p>
    <w:p w14:paraId="7887ACEB" w14:textId="3256C4D6" w:rsidR="00E738E5" w:rsidRPr="004D07C5" w:rsidRDefault="000C38A2" w:rsidP="001C4690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>Applications sho</w:t>
      </w:r>
      <w:r w:rsidR="00AE2970" w:rsidRPr="004D07C5">
        <w:rPr>
          <w:rFonts w:ascii="Trebuchet MS" w:hAnsi="Trebuchet MS"/>
        </w:rPr>
        <w:t>uld be made on the form on Page</w:t>
      </w:r>
      <w:r w:rsidR="00BE73B4" w:rsidRPr="004D07C5">
        <w:rPr>
          <w:rFonts w:ascii="Trebuchet MS" w:hAnsi="Trebuchet MS"/>
        </w:rPr>
        <w:t>s</w:t>
      </w:r>
      <w:r w:rsidR="00AE2970" w:rsidRPr="004D07C5">
        <w:rPr>
          <w:rFonts w:ascii="Trebuchet MS" w:hAnsi="Trebuchet MS"/>
        </w:rPr>
        <w:t xml:space="preserve"> </w:t>
      </w:r>
      <w:r w:rsidR="004049A5" w:rsidRPr="004D07C5">
        <w:rPr>
          <w:rFonts w:ascii="Trebuchet MS" w:hAnsi="Trebuchet MS"/>
        </w:rPr>
        <w:t>3</w:t>
      </w:r>
      <w:r w:rsidR="00BE73B4" w:rsidRPr="004D07C5">
        <w:rPr>
          <w:rFonts w:ascii="Trebuchet MS" w:hAnsi="Trebuchet MS"/>
        </w:rPr>
        <w:t>-</w:t>
      </w:r>
      <w:r w:rsidR="004049A5" w:rsidRPr="004D07C5">
        <w:rPr>
          <w:rFonts w:ascii="Trebuchet MS" w:hAnsi="Trebuchet MS"/>
        </w:rPr>
        <w:t>4</w:t>
      </w:r>
      <w:r w:rsidR="00AE2970" w:rsidRPr="004D07C5">
        <w:rPr>
          <w:rFonts w:ascii="Trebuchet MS" w:hAnsi="Trebuchet MS"/>
        </w:rPr>
        <w:t xml:space="preserve"> </w:t>
      </w:r>
      <w:r w:rsidR="00223E4B" w:rsidRPr="004D07C5">
        <w:rPr>
          <w:rFonts w:ascii="Trebuchet MS" w:hAnsi="Trebuchet MS"/>
        </w:rPr>
        <w:t xml:space="preserve">and be submitted </w:t>
      </w:r>
      <w:r w:rsidRPr="004D07C5">
        <w:rPr>
          <w:rFonts w:ascii="Trebuchet MS" w:hAnsi="Trebuchet MS"/>
        </w:rPr>
        <w:t xml:space="preserve">to </w:t>
      </w:r>
      <w:hyperlink r:id="rId10" w:history="1">
        <w:r w:rsidR="006C41B5" w:rsidRPr="006C41B5">
          <w:rPr>
            <w:rStyle w:val="Hyperlink"/>
            <w:rFonts w:ascii="Trebuchet MS" w:hAnsi="Trebuchet MS"/>
          </w:rPr>
          <w:t>joy.stonebanks@healthinnovationmanchester.com</w:t>
        </w:r>
      </w:hyperlink>
    </w:p>
    <w:p w14:paraId="0801A916" w14:textId="77777777" w:rsidR="00297A7E" w:rsidRPr="004D07C5" w:rsidRDefault="00E738E5" w:rsidP="001C4690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The detail provided on the application form should not extend to more than </w:t>
      </w:r>
      <w:r w:rsidR="00D14A70" w:rsidRPr="004D07C5">
        <w:rPr>
          <w:rFonts w:ascii="Trebuchet MS" w:hAnsi="Trebuchet MS"/>
        </w:rPr>
        <w:t>3</w:t>
      </w:r>
      <w:r w:rsidRPr="004D07C5">
        <w:rPr>
          <w:rFonts w:ascii="Trebuchet MS" w:hAnsi="Trebuchet MS"/>
        </w:rPr>
        <w:t xml:space="preserve"> pages</w:t>
      </w:r>
      <w:r w:rsidR="00297A7E" w:rsidRPr="004D07C5">
        <w:rPr>
          <w:rFonts w:ascii="Trebuchet MS" w:hAnsi="Trebuchet MS"/>
        </w:rPr>
        <w:t xml:space="preserve">. </w:t>
      </w:r>
    </w:p>
    <w:p w14:paraId="42C07241" w14:textId="1B4E83D0" w:rsidR="00A42F35" w:rsidRPr="004D07C5" w:rsidRDefault="00A42F35" w:rsidP="001C4690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Informal enquiries can be made to </w:t>
      </w:r>
      <w:r w:rsidR="006C41B5">
        <w:rPr>
          <w:rFonts w:ascii="Trebuchet MS" w:hAnsi="Trebuchet MS"/>
        </w:rPr>
        <w:t>Joy Stonebanks via</w:t>
      </w:r>
      <w:r w:rsidR="005E17E0">
        <w:rPr>
          <w:rFonts w:ascii="Trebuchet MS" w:hAnsi="Trebuchet MS"/>
        </w:rPr>
        <w:t xml:space="preserve"> </w:t>
      </w:r>
      <w:r w:rsidRPr="004D07C5">
        <w:rPr>
          <w:rFonts w:ascii="Trebuchet MS" w:hAnsi="Trebuchet MS"/>
        </w:rPr>
        <w:t xml:space="preserve">the above email. </w:t>
      </w:r>
    </w:p>
    <w:p w14:paraId="6BEC0978" w14:textId="77777777" w:rsidR="00CE1BAC" w:rsidRPr="004D07C5" w:rsidRDefault="00CE1BAC" w:rsidP="001C4690">
      <w:pPr>
        <w:spacing w:after="0" w:line="240" w:lineRule="auto"/>
        <w:jc w:val="both"/>
        <w:rPr>
          <w:rFonts w:ascii="Trebuchet MS" w:hAnsi="Trebuchet MS"/>
        </w:rPr>
      </w:pPr>
    </w:p>
    <w:p w14:paraId="593422F9" w14:textId="1E46978C" w:rsidR="00137B13" w:rsidRDefault="009F6525" w:rsidP="001C4690">
      <w:pPr>
        <w:spacing w:after="0" w:line="240" w:lineRule="auto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What is the s</w:t>
      </w:r>
      <w:r w:rsidR="00137B13" w:rsidRPr="004D07C5">
        <w:rPr>
          <w:rFonts w:ascii="Trebuchet MS" w:hAnsi="Trebuchet MS"/>
          <w:b/>
        </w:rPr>
        <w:t xml:space="preserve">election </w:t>
      </w:r>
      <w:r w:rsidRPr="004D07C5">
        <w:rPr>
          <w:rFonts w:ascii="Trebuchet MS" w:hAnsi="Trebuchet MS"/>
          <w:b/>
        </w:rPr>
        <w:t>p</w:t>
      </w:r>
      <w:r w:rsidR="00137B13" w:rsidRPr="004D07C5">
        <w:rPr>
          <w:rFonts w:ascii="Trebuchet MS" w:hAnsi="Trebuchet MS"/>
          <w:b/>
        </w:rPr>
        <w:t>rocess</w:t>
      </w:r>
      <w:r w:rsidRPr="004D07C5">
        <w:rPr>
          <w:rFonts w:ascii="Trebuchet MS" w:hAnsi="Trebuchet MS"/>
          <w:b/>
        </w:rPr>
        <w:t>?</w:t>
      </w:r>
    </w:p>
    <w:p w14:paraId="1530A237" w14:textId="77777777" w:rsidR="00F4099E" w:rsidRPr="004D07C5" w:rsidRDefault="00F4099E" w:rsidP="001C4690">
      <w:pPr>
        <w:spacing w:after="0" w:line="240" w:lineRule="auto"/>
        <w:jc w:val="both"/>
        <w:rPr>
          <w:rFonts w:ascii="Trebuchet MS" w:hAnsi="Trebuchet MS"/>
          <w:b/>
        </w:rPr>
      </w:pPr>
    </w:p>
    <w:p w14:paraId="402E9754" w14:textId="258AFDDF" w:rsidR="00137B13" w:rsidRPr="00521D18" w:rsidRDefault="00A42F35" w:rsidP="00521D18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rebuchet MS" w:hAnsi="Trebuchet MS"/>
          <w:i/>
        </w:rPr>
      </w:pPr>
      <w:r w:rsidRPr="004D07C5">
        <w:rPr>
          <w:rFonts w:ascii="Trebuchet MS" w:hAnsi="Trebuchet MS"/>
        </w:rPr>
        <w:t>T</w:t>
      </w:r>
      <w:r w:rsidR="00137B13" w:rsidRPr="004D07C5">
        <w:rPr>
          <w:rFonts w:ascii="Trebuchet MS" w:hAnsi="Trebuchet MS"/>
        </w:rPr>
        <w:t xml:space="preserve">he </w:t>
      </w:r>
      <w:r w:rsidR="00EC34EE">
        <w:rPr>
          <w:rFonts w:ascii="Trebuchet MS" w:hAnsi="Trebuchet MS"/>
        </w:rPr>
        <w:t>MAHSC</w:t>
      </w:r>
      <w:r w:rsidR="006C41B5" w:rsidRPr="004D07C5">
        <w:rPr>
          <w:rFonts w:ascii="Trebuchet MS" w:hAnsi="Trebuchet MS"/>
        </w:rPr>
        <w:t xml:space="preserve"> </w:t>
      </w:r>
      <w:r w:rsidR="004214B9" w:rsidRPr="004D07C5">
        <w:rPr>
          <w:rFonts w:ascii="Trebuchet MS" w:hAnsi="Trebuchet MS"/>
        </w:rPr>
        <w:t>Inflammation and Repair</w:t>
      </w:r>
      <w:r w:rsidR="00C43699" w:rsidRPr="004D07C5">
        <w:rPr>
          <w:rFonts w:ascii="Trebuchet MS" w:hAnsi="Trebuchet MS"/>
        </w:rPr>
        <w:t xml:space="preserve"> Domain</w:t>
      </w:r>
      <w:r w:rsidR="00137B13" w:rsidRPr="004D07C5">
        <w:rPr>
          <w:rFonts w:ascii="Trebuchet MS" w:hAnsi="Trebuchet MS"/>
        </w:rPr>
        <w:t xml:space="preserve"> </w:t>
      </w:r>
      <w:r w:rsidR="0046264F" w:rsidRPr="004D07C5">
        <w:rPr>
          <w:rFonts w:ascii="Trebuchet MS" w:hAnsi="Trebuchet MS"/>
        </w:rPr>
        <w:t>Operational Group</w:t>
      </w:r>
      <w:r w:rsidRPr="004D07C5">
        <w:rPr>
          <w:rFonts w:ascii="Trebuchet MS" w:hAnsi="Trebuchet MS"/>
        </w:rPr>
        <w:t xml:space="preserve"> will review all applications </w:t>
      </w:r>
      <w:r w:rsidRPr="00521D18">
        <w:rPr>
          <w:rFonts w:ascii="Trebuchet MS" w:hAnsi="Trebuchet MS"/>
        </w:rPr>
        <w:t xml:space="preserve">and </w:t>
      </w:r>
      <w:r w:rsidR="00C75949" w:rsidRPr="00521D18">
        <w:rPr>
          <w:rFonts w:ascii="Trebuchet MS" w:hAnsi="Trebuchet MS"/>
        </w:rPr>
        <w:t>mak</w:t>
      </w:r>
      <w:r w:rsidR="008C1770" w:rsidRPr="00521D18">
        <w:rPr>
          <w:rFonts w:ascii="Trebuchet MS" w:hAnsi="Trebuchet MS"/>
        </w:rPr>
        <w:t xml:space="preserve">e </w:t>
      </w:r>
      <w:r w:rsidR="00897464" w:rsidRPr="00521D18">
        <w:rPr>
          <w:rFonts w:ascii="Trebuchet MS" w:hAnsi="Trebuchet MS"/>
        </w:rPr>
        <w:t xml:space="preserve">the </w:t>
      </w:r>
      <w:r w:rsidR="008C1770" w:rsidRPr="00521D18">
        <w:rPr>
          <w:rFonts w:ascii="Trebuchet MS" w:hAnsi="Trebuchet MS"/>
        </w:rPr>
        <w:t xml:space="preserve">final decision on projects to </w:t>
      </w:r>
      <w:r w:rsidR="002C4A64" w:rsidRPr="00521D18">
        <w:rPr>
          <w:rFonts w:ascii="Trebuchet MS" w:hAnsi="Trebuchet MS"/>
        </w:rPr>
        <w:t>fund.</w:t>
      </w:r>
    </w:p>
    <w:p w14:paraId="5670486E" w14:textId="77777777" w:rsidR="00137B13" w:rsidRPr="004D07C5" w:rsidRDefault="00137B13" w:rsidP="001C4690">
      <w:pPr>
        <w:spacing w:after="0" w:line="240" w:lineRule="auto"/>
        <w:jc w:val="both"/>
        <w:rPr>
          <w:rFonts w:ascii="Trebuchet MS" w:hAnsi="Trebuchet MS"/>
          <w:b/>
        </w:rPr>
      </w:pPr>
    </w:p>
    <w:p w14:paraId="2C9798C7" w14:textId="05CBCEFB" w:rsidR="00137B13" w:rsidRDefault="00137B13" w:rsidP="001C4690">
      <w:pPr>
        <w:spacing w:after="0" w:line="240" w:lineRule="auto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Reporting</w:t>
      </w:r>
    </w:p>
    <w:p w14:paraId="76D03318" w14:textId="77777777" w:rsidR="00F4099E" w:rsidRPr="004D07C5" w:rsidRDefault="00F4099E" w:rsidP="001C4690">
      <w:pPr>
        <w:spacing w:after="0" w:line="240" w:lineRule="auto"/>
        <w:jc w:val="both"/>
        <w:rPr>
          <w:rFonts w:ascii="Trebuchet MS" w:hAnsi="Trebuchet MS"/>
          <w:b/>
        </w:rPr>
      </w:pPr>
    </w:p>
    <w:p w14:paraId="4ECCC496" w14:textId="77777777" w:rsidR="00E738E5" w:rsidRPr="00521D18" w:rsidRDefault="00E738E5" w:rsidP="00521D1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rebuchet MS" w:hAnsi="Trebuchet MS" w:cs="Arial"/>
        </w:rPr>
      </w:pPr>
      <w:r w:rsidRPr="004D07C5">
        <w:rPr>
          <w:rFonts w:ascii="Trebuchet MS" w:hAnsi="Trebuchet MS"/>
        </w:rPr>
        <w:t>Successful applicants</w:t>
      </w:r>
      <w:r w:rsidR="00137B13" w:rsidRPr="004D07C5">
        <w:rPr>
          <w:rFonts w:ascii="Trebuchet MS" w:hAnsi="Trebuchet MS"/>
        </w:rPr>
        <w:t xml:space="preserve"> will </w:t>
      </w:r>
      <w:r w:rsidR="007D09C4" w:rsidRPr="004D07C5">
        <w:rPr>
          <w:rFonts w:ascii="Trebuchet MS" w:hAnsi="Trebuchet MS"/>
        </w:rPr>
        <w:t xml:space="preserve">make </w:t>
      </w:r>
      <w:r w:rsidR="00C75949" w:rsidRPr="004D07C5">
        <w:rPr>
          <w:rFonts w:ascii="Trebuchet MS" w:hAnsi="Trebuchet MS"/>
        </w:rPr>
        <w:t xml:space="preserve">a </w:t>
      </w:r>
      <w:r w:rsidR="007D09C4" w:rsidRPr="004D07C5">
        <w:rPr>
          <w:rFonts w:ascii="Trebuchet MS" w:hAnsi="Trebuchet MS"/>
        </w:rPr>
        <w:t>six-month</w:t>
      </w:r>
      <w:r w:rsidR="00C75949" w:rsidRPr="004D07C5">
        <w:rPr>
          <w:rFonts w:ascii="Trebuchet MS" w:hAnsi="Trebuchet MS"/>
        </w:rPr>
        <w:t>ly</w:t>
      </w:r>
      <w:r w:rsidR="00F90379" w:rsidRPr="004D07C5">
        <w:rPr>
          <w:rFonts w:ascii="Trebuchet MS" w:hAnsi="Trebuchet MS"/>
        </w:rPr>
        <w:t xml:space="preserve"> </w:t>
      </w:r>
      <w:r w:rsidR="00C75949" w:rsidRPr="004D07C5">
        <w:rPr>
          <w:rFonts w:ascii="Trebuchet MS" w:hAnsi="Trebuchet MS"/>
        </w:rPr>
        <w:t xml:space="preserve">progress report </w:t>
      </w:r>
      <w:r w:rsidR="000C5C6A" w:rsidRPr="004D07C5">
        <w:rPr>
          <w:rFonts w:ascii="Trebuchet MS" w:hAnsi="Trebuchet MS"/>
        </w:rPr>
        <w:t xml:space="preserve">(max 500 words) </w:t>
      </w:r>
      <w:r w:rsidR="00C75949" w:rsidRPr="004D07C5">
        <w:rPr>
          <w:rFonts w:ascii="Trebuchet MS" w:hAnsi="Trebuchet MS"/>
        </w:rPr>
        <w:t>a</w:t>
      </w:r>
      <w:r w:rsidR="00F90379" w:rsidRPr="004D07C5">
        <w:rPr>
          <w:rFonts w:ascii="Trebuchet MS" w:hAnsi="Trebuchet MS"/>
        </w:rPr>
        <w:t xml:space="preserve">nd </w:t>
      </w:r>
      <w:r w:rsidR="00C75949" w:rsidRPr="004D07C5">
        <w:rPr>
          <w:rFonts w:ascii="Trebuchet MS" w:hAnsi="Trebuchet MS"/>
        </w:rPr>
        <w:t>a final report</w:t>
      </w:r>
      <w:r w:rsidR="00F90379" w:rsidRPr="004D07C5">
        <w:rPr>
          <w:rFonts w:ascii="Trebuchet MS" w:hAnsi="Trebuchet MS"/>
        </w:rPr>
        <w:t xml:space="preserve"> </w:t>
      </w:r>
      <w:r w:rsidR="000C5C6A" w:rsidRPr="00521D18">
        <w:rPr>
          <w:rFonts w:ascii="Trebuchet MS" w:hAnsi="Trebuchet MS"/>
        </w:rPr>
        <w:t xml:space="preserve">on the outcomes </w:t>
      </w:r>
      <w:r w:rsidR="00D62AB8" w:rsidRPr="00521D18">
        <w:rPr>
          <w:rFonts w:ascii="Trebuchet MS" w:hAnsi="Trebuchet MS"/>
        </w:rPr>
        <w:t xml:space="preserve">(max 500 words) </w:t>
      </w:r>
      <w:r w:rsidR="00FD5BEF" w:rsidRPr="00521D18">
        <w:rPr>
          <w:rFonts w:ascii="Trebuchet MS" w:hAnsi="Trebuchet MS"/>
        </w:rPr>
        <w:t>to the</w:t>
      </w:r>
      <w:r w:rsidR="00137B13" w:rsidRPr="00521D18">
        <w:rPr>
          <w:rFonts w:ascii="Trebuchet MS" w:hAnsi="Trebuchet MS"/>
        </w:rPr>
        <w:t xml:space="preserve"> </w:t>
      </w:r>
      <w:r w:rsidR="00297A7E" w:rsidRPr="00521D18">
        <w:rPr>
          <w:rFonts w:ascii="Trebuchet MS" w:hAnsi="Trebuchet MS"/>
        </w:rPr>
        <w:t>Inflammation and Repair</w:t>
      </w:r>
      <w:r w:rsidR="00137B13" w:rsidRPr="00521D18">
        <w:rPr>
          <w:rFonts w:ascii="Trebuchet MS" w:hAnsi="Trebuchet MS"/>
        </w:rPr>
        <w:t xml:space="preserve"> Domain </w:t>
      </w:r>
      <w:r w:rsidR="00F90379" w:rsidRPr="00521D18">
        <w:rPr>
          <w:rFonts w:ascii="Trebuchet MS" w:hAnsi="Trebuchet MS"/>
        </w:rPr>
        <w:t>Operational Group</w:t>
      </w:r>
      <w:r w:rsidR="000C5C6A" w:rsidRPr="00521D18">
        <w:rPr>
          <w:rFonts w:ascii="Trebuchet MS" w:hAnsi="Trebuchet MS"/>
        </w:rPr>
        <w:t xml:space="preserve"> </w:t>
      </w:r>
      <w:r w:rsidR="00D62AB8" w:rsidRPr="00521D18">
        <w:rPr>
          <w:rFonts w:ascii="Trebuchet MS" w:hAnsi="Trebuchet MS"/>
        </w:rPr>
        <w:t>within 6 months of the project completion date.</w:t>
      </w:r>
    </w:p>
    <w:p w14:paraId="209E9479" w14:textId="77777777" w:rsidR="00D62AB8" w:rsidRPr="004D07C5" w:rsidRDefault="00D62AB8" w:rsidP="00C166A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rebuchet MS" w:hAnsi="Trebuchet MS" w:cs="Arial"/>
        </w:rPr>
      </w:pPr>
      <w:r w:rsidRPr="004D07C5">
        <w:rPr>
          <w:rFonts w:ascii="Trebuchet MS" w:hAnsi="Trebuchet MS" w:cs="Arial"/>
        </w:rPr>
        <w:t>Funding may be withdrawn at any point if it is felt that insufficient progress has been made.</w:t>
      </w:r>
    </w:p>
    <w:p w14:paraId="7EB2A199" w14:textId="564F4230" w:rsidR="005A44D0" w:rsidRDefault="005A44D0" w:rsidP="00521D1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rebuchet MS" w:hAnsi="Trebuchet MS" w:cs="Arial"/>
        </w:rPr>
      </w:pPr>
      <w:r w:rsidRPr="004D07C5">
        <w:rPr>
          <w:rFonts w:ascii="Trebuchet MS" w:hAnsi="Trebuchet MS" w:cs="Arial"/>
        </w:rPr>
        <w:t xml:space="preserve">All outputs arising from this work must acknowledge the support of the Manchester </w:t>
      </w:r>
      <w:r w:rsidR="00D803CE" w:rsidRPr="004D07C5">
        <w:rPr>
          <w:rFonts w:ascii="Trebuchet MS" w:hAnsi="Trebuchet MS" w:cs="Arial"/>
        </w:rPr>
        <w:t xml:space="preserve">Academic </w:t>
      </w:r>
      <w:r w:rsidR="00D803CE">
        <w:rPr>
          <w:rFonts w:ascii="Trebuchet MS" w:hAnsi="Trebuchet MS" w:cs="Arial"/>
        </w:rPr>
        <w:t>Health</w:t>
      </w:r>
      <w:r w:rsidRPr="00521D18">
        <w:rPr>
          <w:rFonts w:ascii="Trebuchet MS" w:hAnsi="Trebuchet MS" w:cs="Arial"/>
        </w:rPr>
        <w:t xml:space="preserve"> Science Centre.</w:t>
      </w:r>
    </w:p>
    <w:p w14:paraId="39AB0D4B" w14:textId="6FFAAD64" w:rsidR="00EE66A8" w:rsidRPr="00521D18" w:rsidRDefault="00EE66A8" w:rsidP="00C26A5A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rebuchet MS" w:hAnsi="Trebuchet MS" w:cs="Arial"/>
        </w:rPr>
      </w:pPr>
      <w:r w:rsidRPr="00EE66A8">
        <w:rPr>
          <w:rFonts w:ascii="Trebuchet MS" w:hAnsi="Trebuchet MS" w:cs="Arial"/>
        </w:rPr>
        <w:t>They will be expected to present their achievements at the Inflammation and Repair domain annual showcase event.</w:t>
      </w:r>
    </w:p>
    <w:p w14:paraId="25EE5AE7" w14:textId="77777777" w:rsidR="005A44D0" w:rsidRPr="00521D18" w:rsidRDefault="005A44D0" w:rsidP="00521D1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rebuchet MS" w:hAnsi="Trebuchet MS" w:cs="Arial"/>
        </w:rPr>
      </w:pPr>
      <w:r w:rsidRPr="004D07C5">
        <w:rPr>
          <w:rFonts w:ascii="Trebuchet MS" w:hAnsi="Trebuchet MS" w:cs="Arial"/>
        </w:rPr>
        <w:t xml:space="preserve">The awarding committee reserves the right to publicise these investments in the public </w:t>
      </w:r>
      <w:r w:rsidR="00D803CE" w:rsidRPr="004D07C5">
        <w:rPr>
          <w:rFonts w:ascii="Trebuchet MS" w:hAnsi="Trebuchet MS" w:cs="Arial"/>
        </w:rPr>
        <w:t xml:space="preserve">domain </w:t>
      </w:r>
      <w:r w:rsidR="00D803CE">
        <w:rPr>
          <w:rFonts w:ascii="Trebuchet MS" w:hAnsi="Trebuchet MS" w:cs="Arial"/>
        </w:rPr>
        <w:t>and</w:t>
      </w:r>
      <w:r w:rsidRPr="00521D18">
        <w:rPr>
          <w:rFonts w:ascii="Trebuchet MS" w:hAnsi="Trebuchet MS" w:cs="Arial"/>
        </w:rPr>
        <w:t xml:space="preserve"> it is your responsibility to state clearly in your applica</w:t>
      </w:r>
      <w:r w:rsidR="00472788" w:rsidRPr="00521D18">
        <w:rPr>
          <w:rFonts w:ascii="Trebuchet MS" w:hAnsi="Trebuchet MS" w:cs="Arial"/>
        </w:rPr>
        <w:t>tion if there are any potential</w:t>
      </w:r>
      <w:r w:rsidR="00521D18">
        <w:rPr>
          <w:rFonts w:ascii="Trebuchet MS" w:hAnsi="Trebuchet MS" w:cs="Arial"/>
        </w:rPr>
        <w:t xml:space="preserve"> </w:t>
      </w:r>
      <w:r w:rsidRPr="00521D18">
        <w:rPr>
          <w:rFonts w:ascii="Trebuchet MS" w:hAnsi="Trebuchet MS" w:cs="Arial"/>
        </w:rPr>
        <w:t>intellectual property issues which need to be considered.</w:t>
      </w:r>
    </w:p>
    <w:p w14:paraId="44220E2F" w14:textId="77777777" w:rsidR="000C5C6A" w:rsidRPr="004D07C5" w:rsidRDefault="000C5C6A" w:rsidP="001C4690">
      <w:pPr>
        <w:pStyle w:val="ListParagraph"/>
        <w:spacing w:after="0" w:line="240" w:lineRule="auto"/>
        <w:ind w:left="284"/>
        <w:jc w:val="both"/>
        <w:rPr>
          <w:rFonts w:ascii="Trebuchet MS" w:hAnsi="Trebuchet MS"/>
        </w:rPr>
      </w:pPr>
    </w:p>
    <w:p w14:paraId="6986F8BD" w14:textId="77777777" w:rsidR="000C5C6A" w:rsidRPr="004D07C5" w:rsidRDefault="000C5C6A" w:rsidP="001C4690">
      <w:pPr>
        <w:tabs>
          <w:tab w:val="left" w:pos="1134"/>
        </w:tabs>
        <w:spacing w:after="0" w:line="240" w:lineRule="auto"/>
        <w:ind w:left="720"/>
        <w:jc w:val="both"/>
        <w:rPr>
          <w:rFonts w:ascii="Trebuchet MS" w:hAnsi="Trebuchet MS" w:cs="Arial"/>
          <w:b/>
        </w:rPr>
      </w:pPr>
    </w:p>
    <w:p w14:paraId="7A01586D" w14:textId="2C451D9A" w:rsidR="009F6525" w:rsidRDefault="009F6525" w:rsidP="00161646">
      <w:pPr>
        <w:spacing w:after="0" w:line="240" w:lineRule="auto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For further information, please contact:</w:t>
      </w:r>
    </w:p>
    <w:p w14:paraId="728D566A" w14:textId="77777777" w:rsidR="00F4099E" w:rsidRPr="004D07C5" w:rsidRDefault="00F4099E" w:rsidP="00161646">
      <w:pPr>
        <w:spacing w:after="0" w:line="240" w:lineRule="auto"/>
        <w:jc w:val="both"/>
        <w:rPr>
          <w:rFonts w:ascii="Trebuchet MS" w:hAnsi="Trebuchet MS"/>
          <w:b/>
        </w:rPr>
      </w:pPr>
    </w:p>
    <w:p w14:paraId="20AA51C6" w14:textId="028CA7AC" w:rsidR="009F6525" w:rsidRPr="004D07C5" w:rsidRDefault="006C41B5" w:rsidP="00161646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Joy Stonebanks</w:t>
      </w:r>
    </w:p>
    <w:p w14:paraId="410FDC4A" w14:textId="2DC811E0" w:rsidR="009F6525" w:rsidRPr="004D07C5" w:rsidRDefault="00EC34EE" w:rsidP="00161646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MAHSC</w:t>
      </w:r>
      <w:r w:rsidR="004049A5" w:rsidRPr="004D07C5">
        <w:rPr>
          <w:rFonts w:ascii="Trebuchet MS" w:hAnsi="Trebuchet MS"/>
        </w:rPr>
        <w:t xml:space="preserve"> Inflammation and Repair</w:t>
      </w:r>
      <w:r w:rsidR="009F6525" w:rsidRPr="004D07C5">
        <w:rPr>
          <w:rFonts w:ascii="Trebuchet MS" w:hAnsi="Trebuchet MS"/>
        </w:rPr>
        <w:t xml:space="preserve"> Domain</w:t>
      </w:r>
    </w:p>
    <w:p w14:paraId="1882E80A" w14:textId="4A5D19A3" w:rsidR="009F6525" w:rsidRPr="004D07C5" w:rsidRDefault="009F6525" w:rsidP="006C41B5">
      <w:pPr>
        <w:spacing w:after="0" w:line="240" w:lineRule="auto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Email: </w:t>
      </w:r>
      <w:hyperlink r:id="rId11" w:history="1">
        <w:r w:rsidR="006C41B5">
          <w:rPr>
            <w:rStyle w:val="Hyperlink"/>
            <w:rFonts w:ascii="Trebuchet MS" w:hAnsi="Trebuchet MS"/>
          </w:rPr>
          <w:t>joy.stonebanks@healthinnovationmanchester.com</w:t>
        </w:r>
      </w:hyperlink>
    </w:p>
    <w:p w14:paraId="710C8359" w14:textId="77777777" w:rsidR="009F6525" w:rsidRPr="004D07C5" w:rsidRDefault="009F6525" w:rsidP="009F6525">
      <w:pPr>
        <w:pStyle w:val="ListParagraph"/>
        <w:spacing w:after="0" w:line="360" w:lineRule="auto"/>
        <w:ind w:left="284"/>
        <w:jc w:val="both"/>
        <w:rPr>
          <w:rFonts w:ascii="Trebuchet MS" w:hAnsi="Trebuchet MS"/>
        </w:rPr>
      </w:pPr>
    </w:p>
    <w:p w14:paraId="0817E49F" w14:textId="77777777" w:rsidR="009F6525" w:rsidRPr="004D07C5" w:rsidRDefault="009F6525" w:rsidP="009F6525">
      <w:pPr>
        <w:pStyle w:val="ListParagraph"/>
        <w:spacing w:after="0" w:line="360" w:lineRule="auto"/>
        <w:ind w:left="284"/>
        <w:jc w:val="both"/>
        <w:rPr>
          <w:rFonts w:ascii="Trebuchet MS" w:hAnsi="Trebuchet MS"/>
        </w:rPr>
      </w:pPr>
    </w:p>
    <w:p w14:paraId="17AA61D5" w14:textId="77777777" w:rsidR="004049A5" w:rsidRPr="004D07C5" w:rsidRDefault="004049A5" w:rsidP="009F6525">
      <w:pPr>
        <w:pStyle w:val="ListParagraph"/>
        <w:spacing w:after="0" w:line="360" w:lineRule="auto"/>
        <w:ind w:left="284"/>
        <w:jc w:val="both"/>
        <w:rPr>
          <w:rFonts w:ascii="Trebuchet MS" w:hAnsi="Trebuchet MS"/>
        </w:rPr>
      </w:pPr>
    </w:p>
    <w:p w14:paraId="7E77F973" w14:textId="77777777" w:rsidR="00703A94" w:rsidRPr="004D07C5" w:rsidRDefault="00703A94" w:rsidP="009F6525">
      <w:pPr>
        <w:pStyle w:val="ListParagraph"/>
        <w:spacing w:after="0" w:line="360" w:lineRule="auto"/>
        <w:ind w:left="284"/>
        <w:jc w:val="both"/>
        <w:rPr>
          <w:rFonts w:ascii="Trebuchet MS" w:hAnsi="Trebuchet MS"/>
        </w:rPr>
      </w:pPr>
    </w:p>
    <w:p w14:paraId="2F593E21" w14:textId="629E86E9" w:rsidR="00AD6416" w:rsidRDefault="00AD6416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br w:type="page"/>
      </w:r>
    </w:p>
    <w:p w14:paraId="07DC43D9" w14:textId="77777777" w:rsidR="00AD6416" w:rsidRPr="004D07C5" w:rsidRDefault="00AD6416" w:rsidP="00AD6416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4D07C5">
        <w:rPr>
          <w:rFonts w:ascii="Trebuchet MS" w:hAnsi="Trebuchet MS"/>
          <w:b/>
          <w:sz w:val="28"/>
          <w:szCs w:val="28"/>
        </w:rPr>
        <w:lastRenderedPageBreak/>
        <w:t xml:space="preserve">Application Form: Funding for projects to support the </w:t>
      </w:r>
    </w:p>
    <w:p w14:paraId="2823845F" w14:textId="77777777" w:rsidR="00AD6416" w:rsidRPr="004D07C5" w:rsidRDefault="00AD6416" w:rsidP="00AD6416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MAHSC</w:t>
      </w:r>
      <w:r w:rsidRPr="004D07C5">
        <w:rPr>
          <w:rFonts w:ascii="Trebuchet MS" w:hAnsi="Trebuchet MS"/>
          <w:b/>
          <w:sz w:val="28"/>
          <w:szCs w:val="28"/>
        </w:rPr>
        <w:t xml:space="preserve"> Inflammation and Repair domain specialities and objectives</w:t>
      </w:r>
    </w:p>
    <w:p w14:paraId="7599EE40" w14:textId="630BAA00" w:rsidR="00AD6416" w:rsidRPr="00F81AF0" w:rsidRDefault="00AD6416" w:rsidP="00AD6416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4D07C5">
        <w:rPr>
          <w:rFonts w:ascii="Trebuchet MS" w:hAnsi="Trebuchet MS"/>
          <w:b/>
          <w:sz w:val="28"/>
          <w:szCs w:val="28"/>
        </w:rPr>
        <w:t xml:space="preserve">Closing Date: </w:t>
      </w:r>
      <w:r w:rsidR="00F4099E">
        <w:rPr>
          <w:rFonts w:ascii="Trebuchet MS" w:hAnsi="Trebuchet MS"/>
          <w:b/>
          <w:sz w:val="28"/>
          <w:szCs w:val="28"/>
        </w:rPr>
        <w:t>15</w:t>
      </w:r>
      <w:r w:rsidRPr="00F81AF0">
        <w:rPr>
          <w:rFonts w:ascii="Trebuchet MS" w:hAnsi="Trebuchet MS"/>
          <w:b/>
          <w:sz w:val="28"/>
          <w:szCs w:val="28"/>
          <w:vertAlign w:val="superscript"/>
        </w:rPr>
        <w:t>th</w:t>
      </w:r>
      <w:r w:rsidRPr="00F81AF0">
        <w:rPr>
          <w:rFonts w:ascii="Trebuchet MS" w:hAnsi="Trebuchet MS"/>
          <w:b/>
          <w:sz w:val="28"/>
          <w:szCs w:val="28"/>
        </w:rPr>
        <w:t xml:space="preserve"> Ma</w:t>
      </w:r>
      <w:r w:rsidR="00F4099E">
        <w:rPr>
          <w:rFonts w:ascii="Trebuchet MS" w:hAnsi="Trebuchet MS"/>
          <w:b/>
          <w:sz w:val="28"/>
          <w:szCs w:val="28"/>
        </w:rPr>
        <w:t>y</w:t>
      </w:r>
      <w:r w:rsidRPr="00F81AF0">
        <w:rPr>
          <w:rFonts w:ascii="Trebuchet MS" w:hAnsi="Trebuchet MS"/>
          <w:b/>
          <w:sz w:val="28"/>
          <w:szCs w:val="28"/>
        </w:rPr>
        <w:t xml:space="preserve"> 2020</w:t>
      </w:r>
    </w:p>
    <w:p w14:paraId="2D5600DE" w14:textId="77777777" w:rsidR="00AD6416" w:rsidRPr="004D07C5" w:rsidRDefault="00AD6416" w:rsidP="00AD6416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943"/>
        <w:gridCol w:w="6096"/>
      </w:tblGrid>
      <w:tr w:rsidR="00AD6416" w:rsidRPr="004D07C5" w14:paraId="65AD2330" w14:textId="77777777" w:rsidTr="00BB2306">
        <w:tc>
          <w:tcPr>
            <w:tcW w:w="9039" w:type="dxa"/>
            <w:gridSpan w:val="2"/>
            <w:tcBorders>
              <w:top w:val="nil"/>
              <w:left w:val="nil"/>
              <w:right w:val="nil"/>
            </w:tcBorders>
          </w:tcPr>
          <w:p w14:paraId="576C029D" w14:textId="77777777" w:rsidR="00AD6416" w:rsidRPr="004D07C5" w:rsidRDefault="00AD6416" w:rsidP="00BB2306">
            <w:pPr>
              <w:rPr>
                <w:rFonts w:ascii="Trebuchet MS" w:hAnsi="Trebuchet MS"/>
                <w:b/>
                <w:color w:val="7030A0"/>
                <w:sz w:val="24"/>
                <w:szCs w:val="24"/>
              </w:rPr>
            </w:pPr>
            <w:r w:rsidRPr="004D07C5">
              <w:rPr>
                <w:rFonts w:ascii="Trebuchet MS" w:hAnsi="Trebuchet MS"/>
                <w:b/>
                <w:color w:val="7030A0"/>
                <w:sz w:val="24"/>
                <w:szCs w:val="24"/>
              </w:rPr>
              <w:t>Your details</w:t>
            </w:r>
          </w:p>
        </w:tc>
      </w:tr>
      <w:tr w:rsidR="00AD6416" w:rsidRPr="004D07C5" w14:paraId="7434C187" w14:textId="77777777" w:rsidTr="00BB2306">
        <w:tc>
          <w:tcPr>
            <w:tcW w:w="2943" w:type="dxa"/>
          </w:tcPr>
          <w:p w14:paraId="3E2BE6B1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Name of lead applicant</w:t>
            </w:r>
          </w:p>
        </w:tc>
        <w:tc>
          <w:tcPr>
            <w:tcW w:w="6096" w:type="dxa"/>
          </w:tcPr>
          <w:p w14:paraId="353DF09D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444887C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4D07C5" w14:paraId="5AD36D19" w14:textId="77777777" w:rsidTr="00BB2306">
        <w:tc>
          <w:tcPr>
            <w:tcW w:w="2943" w:type="dxa"/>
          </w:tcPr>
          <w:p w14:paraId="26F158FF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Role</w:t>
            </w:r>
          </w:p>
        </w:tc>
        <w:tc>
          <w:tcPr>
            <w:tcW w:w="6096" w:type="dxa"/>
          </w:tcPr>
          <w:p w14:paraId="13EFF958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83D5C1D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503B8BF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4D07C5" w14:paraId="2283CA30" w14:textId="77777777" w:rsidTr="00BB2306">
        <w:tc>
          <w:tcPr>
            <w:tcW w:w="2943" w:type="dxa"/>
          </w:tcPr>
          <w:p w14:paraId="7C0D3FA1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MAHSC</w:t>
            </w:r>
            <w:r w:rsidRPr="004D07C5">
              <w:rPr>
                <w:rFonts w:ascii="Trebuchet MS" w:hAnsi="Trebuchet MS"/>
                <w:b/>
              </w:rPr>
              <w:t xml:space="preserve"> Partner Organisation </w:t>
            </w:r>
          </w:p>
        </w:tc>
        <w:tc>
          <w:tcPr>
            <w:tcW w:w="6096" w:type="dxa"/>
          </w:tcPr>
          <w:p w14:paraId="234F04BE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975AD3D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4D07C5" w14:paraId="3AA14E8E" w14:textId="77777777" w:rsidTr="00BB2306">
        <w:tc>
          <w:tcPr>
            <w:tcW w:w="2943" w:type="dxa"/>
          </w:tcPr>
          <w:p w14:paraId="34F062CA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 xml:space="preserve">Other members of the project team, include name of </w:t>
            </w:r>
            <w:r>
              <w:rPr>
                <w:rFonts w:ascii="Trebuchet MS" w:hAnsi="Trebuchet MS"/>
                <w:b/>
              </w:rPr>
              <w:t>MAHSC</w:t>
            </w:r>
            <w:r w:rsidRPr="004D07C5">
              <w:rPr>
                <w:rFonts w:ascii="Trebuchet MS" w:hAnsi="Trebuchet MS"/>
                <w:b/>
              </w:rPr>
              <w:t xml:space="preserve"> partner organisation</w:t>
            </w:r>
          </w:p>
        </w:tc>
        <w:tc>
          <w:tcPr>
            <w:tcW w:w="6096" w:type="dxa"/>
          </w:tcPr>
          <w:p w14:paraId="050AA093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3BEDBEE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C07F999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8FF4F00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586ACD6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4D07C5" w14:paraId="01158236" w14:textId="77777777" w:rsidTr="00BB2306">
        <w:tc>
          <w:tcPr>
            <w:tcW w:w="2943" w:type="dxa"/>
            <w:tcBorders>
              <w:bottom w:val="single" w:sz="4" w:space="0" w:color="auto"/>
            </w:tcBorders>
          </w:tcPr>
          <w:p w14:paraId="594F7BFF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Contact details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5954BA61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27F05CA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E0DD518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3B4FB31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4D07C5" w14:paraId="1A170F0A" w14:textId="77777777" w:rsidTr="00BB2306">
        <w:tc>
          <w:tcPr>
            <w:tcW w:w="9039" w:type="dxa"/>
            <w:gridSpan w:val="2"/>
            <w:tcBorders>
              <w:left w:val="nil"/>
              <w:right w:val="nil"/>
            </w:tcBorders>
            <w:vAlign w:val="bottom"/>
          </w:tcPr>
          <w:p w14:paraId="31310B63" w14:textId="77777777" w:rsidR="00AD6416" w:rsidRPr="004D07C5" w:rsidRDefault="00AD6416" w:rsidP="00BB2306">
            <w:pPr>
              <w:rPr>
                <w:rFonts w:ascii="Trebuchet MS" w:hAnsi="Trebuchet MS" w:cs="Arial"/>
                <w:b/>
                <w:color w:val="7030A0"/>
              </w:rPr>
            </w:pPr>
          </w:p>
          <w:p w14:paraId="418EB087" w14:textId="77777777" w:rsidR="00AD6416" w:rsidRPr="004D07C5" w:rsidRDefault="00AD6416" w:rsidP="00BB2306">
            <w:pPr>
              <w:rPr>
                <w:rFonts w:ascii="Trebuchet MS" w:hAnsi="Trebuchet MS" w:cs="Arial"/>
                <w:b/>
                <w:color w:val="7030A0"/>
              </w:rPr>
            </w:pPr>
            <w:r w:rsidRPr="004D07C5">
              <w:rPr>
                <w:rFonts w:ascii="Trebuchet MS" w:hAnsi="Trebuchet MS" w:cs="Arial"/>
                <w:b/>
                <w:color w:val="7030A0"/>
              </w:rPr>
              <w:t>Information on the project or grant application</w:t>
            </w:r>
          </w:p>
        </w:tc>
      </w:tr>
      <w:tr w:rsidR="00AD6416" w:rsidRPr="004D07C5" w14:paraId="1409B615" w14:textId="77777777" w:rsidTr="00BB2306">
        <w:tc>
          <w:tcPr>
            <w:tcW w:w="2943" w:type="dxa"/>
            <w:tcBorders>
              <w:bottom w:val="single" w:sz="4" w:space="0" w:color="auto"/>
            </w:tcBorders>
          </w:tcPr>
          <w:p w14:paraId="01A8A24B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Title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3D66B871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8BE8C70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11E6B45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70613F3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F3841F8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C47A820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4D07C5" w14:paraId="77439FD5" w14:textId="77777777" w:rsidTr="00BB2306">
        <w:tc>
          <w:tcPr>
            <w:tcW w:w="2943" w:type="dxa"/>
          </w:tcPr>
          <w:p w14:paraId="539B112E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Proposed funding body and approximate funding total</w:t>
            </w:r>
          </w:p>
        </w:tc>
        <w:tc>
          <w:tcPr>
            <w:tcW w:w="6096" w:type="dxa"/>
          </w:tcPr>
          <w:p w14:paraId="7EEEEB79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ECC7206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43F2DC3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6CB8D06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9EDEA55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4D07C5" w14:paraId="3FAD058E" w14:textId="77777777" w:rsidTr="00BB2306">
        <w:tc>
          <w:tcPr>
            <w:tcW w:w="2943" w:type="dxa"/>
          </w:tcPr>
          <w:p w14:paraId="7857B03A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Deadline for grant application</w:t>
            </w:r>
          </w:p>
        </w:tc>
        <w:tc>
          <w:tcPr>
            <w:tcW w:w="6096" w:type="dxa"/>
          </w:tcPr>
          <w:p w14:paraId="57109908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2CB9A67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7EF3ABB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4D07C5" w14:paraId="1ED3043D" w14:textId="77777777" w:rsidTr="00BB2306">
        <w:tc>
          <w:tcPr>
            <w:tcW w:w="2943" w:type="dxa"/>
            <w:tcBorders>
              <w:bottom w:val="single" w:sz="4" w:space="0" w:color="auto"/>
            </w:tcBorders>
          </w:tcPr>
          <w:p w14:paraId="6BBAE875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Work Plan to include:</w:t>
            </w:r>
          </w:p>
          <w:p w14:paraId="7C74C277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Aims</w:t>
            </w:r>
          </w:p>
          <w:p w14:paraId="26555A13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Methodology</w:t>
            </w:r>
          </w:p>
          <w:p w14:paraId="336D54B5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Relevance to Inflammation and Repair domain</w:t>
            </w:r>
          </w:p>
          <w:p w14:paraId="04577A60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</w:p>
          <w:p w14:paraId="2AFE6774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7CD397EA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C77F6D9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145D301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EBC7D9D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02BEF57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089B300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DA4CB08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60DEF69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FA67293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F864CAA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E37F8BE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44E4279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95917AA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9EDAA53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DAC1CA1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4D07C5" w14:paraId="76ED7F60" w14:textId="77777777" w:rsidTr="00BB2306">
        <w:tc>
          <w:tcPr>
            <w:tcW w:w="2943" w:type="dxa"/>
          </w:tcPr>
          <w:p w14:paraId="20565108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Timescales</w:t>
            </w:r>
          </w:p>
          <w:p w14:paraId="2A6F7494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</w:p>
          <w:p w14:paraId="10D80EFC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6" w:type="dxa"/>
          </w:tcPr>
          <w:p w14:paraId="4BC39C62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A533657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558802B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F39E649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B44513E" w14:textId="77777777" w:rsidR="00AD6416" w:rsidRPr="00D803CE" w:rsidRDefault="00AD6416" w:rsidP="00BB230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AD6416" w:rsidRPr="004D07C5" w14:paraId="528EA687" w14:textId="77777777" w:rsidTr="00BB2306">
        <w:tc>
          <w:tcPr>
            <w:tcW w:w="2943" w:type="dxa"/>
            <w:tcBorders>
              <w:bottom w:val="single" w:sz="4" w:space="0" w:color="auto"/>
            </w:tcBorders>
          </w:tcPr>
          <w:p w14:paraId="103C8D80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lastRenderedPageBreak/>
              <w:t xml:space="preserve">Intended project outcomes </w:t>
            </w:r>
          </w:p>
          <w:p w14:paraId="7E0D1248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5683497E" w14:textId="77777777" w:rsidR="00AD6416" w:rsidRPr="004D07C5" w:rsidRDefault="00AD6416" w:rsidP="00BB2306">
            <w:pPr>
              <w:rPr>
                <w:rFonts w:ascii="Trebuchet MS" w:hAnsi="Trebuchet MS" w:cs="Arial"/>
                <w:b/>
              </w:rPr>
            </w:pPr>
          </w:p>
          <w:p w14:paraId="05A75200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F017AB3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6CD27C6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77BD5C9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4C5476E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F51FE69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799C581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13ACB04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78B3A88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3516AC5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579C8AE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C148F22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BC3CF9C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2007FB8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8308CFD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99D82E7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AB3AC37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9E27AB9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08ABC4A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5661563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84F3AC7" w14:textId="77777777" w:rsidR="00AD6416" w:rsidRPr="004D07C5" w:rsidRDefault="00AD6416" w:rsidP="00BB2306">
            <w:pPr>
              <w:rPr>
                <w:rFonts w:ascii="Trebuchet MS" w:hAnsi="Trebuchet MS" w:cs="Arial"/>
                <w:b/>
              </w:rPr>
            </w:pPr>
          </w:p>
        </w:tc>
      </w:tr>
      <w:tr w:rsidR="00AD6416" w:rsidRPr="004D07C5" w14:paraId="666A9EF3" w14:textId="77777777" w:rsidTr="00BB2306">
        <w:tc>
          <w:tcPr>
            <w:tcW w:w="2943" w:type="dxa"/>
            <w:tcBorders>
              <w:left w:val="nil"/>
              <w:right w:val="nil"/>
            </w:tcBorders>
          </w:tcPr>
          <w:p w14:paraId="459778C3" w14:textId="77777777" w:rsidR="00AD6416" w:rsidRDefault="00AD6416" w:rsidP="00BB2306">
            <w:pPr>
              <w:rPr>
                <w:rFonts w:ascii="Trebuchet MS" w:hAnsi="Trebuchet MS"/>
                <w:b/>
                <w:color w:val="7030A0"/>
              </w:rPr>
            </w:pPr>
          </w:p>
          <w:p w14:paraId="5F00A402" w14:textId="77777777" w:rsidR="00AD6416" w:rsidRPr="004D07C5" w:rsidRDefault="00AD6416" w:rsidP="00BB2306">
            <w:pPr>
              <w:rPr>
                <w:rFonts w:ascii="Trebuchet MS" w:hAnsi="Trebuchet MS"/>
                <w:b/>
                <w:color w:val="7030A0"/>
              </w:rPr>
            </w:pPr>
            <w:r w:rsidRPr="004D07C5">
              <w:rPr>
                <w:rFonts w:ascii="Trebuchet MS" w:hAnsi="Trebuchet MS"/>
                <w:b/>
                <w:color w:val="7030A0"/>
              </w:rPr>
              <w:t>Funding Request</w:t>
            </w:r>
          </w:p>
        </w:tc>
        <w:tc>
          <w:tcPr>
            <w:tcW w:w="6096" w:type="dxa"/>
            <w:tcBorders>
              <w:left w:val="nil"/>
              <w:right w:val="nil"/>
            </w:tcBorders>
          </w:tcPr>
          <w:p w14:paraId="36A0D265" w14:textId="77777777" w:rsidR="00AD6416" w:rsidRDefault="00AD6416" w:rsidP="00BB2306">
            <w:pPr>
              <w:rPr>
                <w:rFonts w:ascii="Trebuchet MS" w:hAnsi="Trebuchet MS" w:cs="Arial"/>
                <w:b/>
              </w:rPr>
            </w:pPr>
          </w:p>
          <w:p w14:paraId="52B43539" w14:textId="77777777" w:rsidR="00AD6416" w:rsidRPr="004D07C5" w:rsidRDefault="00AD6416" w:rsidP="00BB2306">
            <w:pPr>
              <w:rPr>
                <w:rFonts w:ascii="Trebuchet MS" w:hAnsi="Trebuchet MS" w:cs="Arial"/>
                <w:b/>
              </w:rPr>
            </w:pPr>
          </w:p>
        </w:tc>
      </w:tr>
      <w:tr w:rsidR="00AD6416" w:rsidRPr="004D07C5" w14:paraId="7636C185" w14:textId="77777777" w:rsidTr="00BB2306">
        <w:tc>
          <w:tcPr>
            <w:tcW w:w="9039" w:type="dxa"/>
            <w:gridSpan w:val="2"/>
            <w:shd w:val="clear" w:color="auto" w:fill="E5DFEC" w:themeFill="accent4" w:themeFillTint="33"/>
          </w:tcPr>
          <w:p w14:paraId="2360C8EA" w14:textId="77777777" w:rsidR="00AD6416" w:rsidRPr="004D07C5" w:rsidRDefault="00AD6416" w:rsidP="00BB2306">
            <w:pPr>
              <w:rPr>
                <w:rFonts w:ascii="Trebuchet MS" w:hAnsi="Trebuchet MS"/>
                <w:b/>
                <w:color w:val="000000" w:themeColor="text1"/>
              </w:rPr>
            </w:pPr>
          </w:p>
          <w:p w14:paraId="53087D6B" w14:textId="77777777" w:rsidR="00AD6416" w:rsidRPr="00847B20" w:rsidRDefault="00AD6416" w:rsidP="00BB2306">
            <w:pPr>
              <w:rPr>
                <w:rFonts w:ascii="Trebuchet MS" w:hAnsi="Trebuchet MS"/>
                <w:b/>
                <w:color w:val="000000" w:themeColor="text1"/>
              </w:rPr>
            </w:pPr>
            <w:r>
              <w:rPr>
                <w:rFonts w:ascii="Trebuchet MS" w:hAnsi="Trebuchet MS"/>
                <w:b/>
                <w:color w:val="000000" w:themeColor="text1"/>
              </w:rPr>
              <w:t xml:space="preserve">Applications can be </w:t>
            </w:r>
            <w:r w:rsidRPr="00847B20">
              <w:rPr>
                <w:rFonts w:ascii="Trebuchet MS" w:hAnsi="Trebuchet MS"/>
                <w:b/>
                <w:color w:val="000000" w:themeColor="text1"/>
              </w:rPr>
              <w:t xml:space="preserve">for </w:t>
            </w:r>
            <w:r>
              <w:rPr>
                <w:rFonts w:ascii="Trebuchet MS" w:hAnsi="Trebuchet MS"/>
                <w:b/>
                <w:color w:val="000000" w:themeColor="text1"/>
              </w:rPr>
              <w:t xml:space="preserve">staff costs, </w:t>
            </w:r>
            <w:r w:rsidRPr="00847B20">
              <w:rPr>
                <w:rFonts w:ascii="Trebuchet MS" w:hAnsi="Trebuchet MS"/>
                <w:b/>
                <w:color w:val="000000" w:themeColor="text1"/>
              </w:rPr>
              <w:t>c</w:t>
            </w:r>
            <w:r w:rsidRPr="00847B20">
              <w:rPr>
                <w:rFonts w:ascii="Trebuchet MS" w:hAnsi="Trebuchet MS"/>
                <w:b/>
              </w:rPr>
              <w:t>onsumables and other costs involved with a project</w:t>
            </w:r>
          </w:p>
          <w:p w14:paraId="07C0457F" w14:textId="77777777" w:rsidR="00AD6416" w:rsidRPr="004D07C5" w:rsidRDefault="00AD6416" w:rsidP="00BB2306">
            <w:pPr>
              <w:rPr>
                <w:rFonts w:ascii="Trebuchet MS" w:hAnsi="Trebuchet MS"/>
                <w:b/>
                <w:color w:val="000000" w:themeColor="text1"/>
              </w:rPr>
            </w:pPr>
          </w:p>
        </w:tc>
      </w:tr>
      <w:tr w:rsidR="00AD6416" w:rsidRPr="004D07C5" w14:paraId="1558E57A" w14:textId="77777777" w:rsidTr="00BB2306">
        <w:tc>
          <w:tcPr>
            <w:tcW w:w="9039" w:type="dxa"/>
            <w:gridSpan w:val="2"/>
            <w:shd w:val="clear" w:color="auto" w:fill="E5DFEC" w:themeFill="accent4" w:themeFillTint="33"/>
          </w:tcPr>
          <w:p w14:paraId="2DAB07D9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</w:p>
        </w:tc>
      </w:tr>
      <w:tr w:rsidR="00AD6416" w:rsidRPr="004D07C5" w14:paraId="27E108EF" w14:textId="77777777" w:rsidTr="00BB2306">
        <w:tc>
          <w:tcPr>
            <w:tcW w:w="2943" w:type="dxa"/>
          </w:tcPr>
          <w:p w14:paraId="0E684467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Costs</w:t>
            </w:r>
            <w:r>
              <w:rPr>
                <w:rFonts w:ascii="Trebuchet MS" w:hAnsi="Trebuchet MS"/>
                <w:b/>
              </w:rPr>
              <w:t>/Details</w:t>
            </w:r>
          </w:p>
          <w:p w14:paraId="5114D70B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</w:p>
          <w:p w14:paraId="278AA09B" w14:textId="77777777" w:rsidR="00AD6416" w:rsidRPr="004D07C5" w:rsidRDefault="00AD6416" w:rsidP="00BB2306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6" w:type="dxa"/>
          </w:tcPr>
          <w:p w14:paraId="0C402B76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4CFF67B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92F9166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0E998D3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C9894EC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495D30A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2CDF98B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2EB0F97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EC1FDFE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339CB40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B36FECA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7D9491F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5D71DE0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8A1FEB5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9B5218C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4D4CFC0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332D510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0249843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6F206D3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DFCA73E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0A8C028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4E06EB5" w14:textId="77777777" w:rsidR="00AD6416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1040E18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39D62B8" w14:textId="77777777" w:rsidR="00AD6416" w:rsidRPr="00D803CE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7F20755D" w14:textId="77777777" w:rsidR="00AD6416" w:rsidRPr="004D07C5" w:rsidRDefault="00AD6416" w:rsidP="00AD6416">
      <w:pPr>
        <w:spacing w:after="0" w:line="240" w:lineRule="auto"/>
        <w:rPr>
          <w:rFonts w:ascii="Trebuchet MS" w:hAnsi="Trebuchet MS"/>
          <w:b/>
          <w:i/>
        </w:rPr>
      </w:pPr>
    </w:p>
    <w:p w14:paraId="1B436800" w14:textId="77777777" w:rsidR="00AD6416" w:rsidRDefault="00AD6416" w:rsidP="00AD6416">
      <w:pPr>
        <w:spacing w:after="0" w:line="240" w:lineRule="auto"/>
        <w:jc w:val="center"/>
        <w:rPr>
          <w:rStyle w:val="Hyperlink"/>
          <w:rFonts w:ascii="Trebuchet MS" w:hAnsi="Trebuchet MS"/>
          <w:u w:val="none"/>
        </w:rPr>
      </w:pPr>
      <w:r w:rsidRPr="004D07C5">
        <w:rPr>
          <w:rFonts w:ascii="Trebuchet MS" w:hAnsi="Trebuchet MS"/>
        </w:rPr>
        <w:t xml:space="preserve">Please return via email to </w:t>
      </w:r>
      <w:hyperlink r:id="rId12" w:history="1">
        <w:r>
          <w:rPr>
            <w:rStyle w:val="Hyperlink"/>
            <w:rFonts w:ascii="Trebuchet MS" w:hAnsi="Trebuchet MS"/>
          </w:rPr>
          <w:t>joy.stonebanks@healthinnovationmanchester.com</w:t>
        </w:r>
      </w:hyperlink>
      <w:r w:rsidRPr="004D07C5">
        <w:rPr>
          <w:rStyle w:val="Hyperlink"/>
          <w:rFonts w:ascii="Trebuchet MS" w:hAnsi="Trebuchet MS"/>
          <w:u w:val="none"/>
        </w:rPr>
        <w:t xml:space="preserve"> </w:t>
      </w:r>
    </w:p>
    <w:p w14:paraId="03F97B2E" w14:textId="7343F0FB" w:rsidR="00AD6416" w:rsidRPr="004D07C5" w:rsidRDefault="00AD6416" w:rsidP="00AD6416">
      <w:pPr>
        <w:spacing w:after="0" w:line="240" w:lineRule="auto"/>
        <w:jc w:val="center"/>
        <w:rPr>
          <w:rStyle w:val="Hyperlink"/>
          <w:rFonts w:ascii="Trebuchet MS" w:hAnsi="Trebuchet MS"/>
          <w:b/>
          <w:color w:val="000000" w:themeColor="text1"/>
          <w:u w:val="none"/>
        </w:rPr>
      </w:pPr>
      <w:r w:rsidRPr="004D07C5">
        <w:rPr>
          <w:rStyle w:val="Hyperlink"/>
          <w:rFonts w:ascii="Trebuchet MS" w:hAnsi="Trebuchet MS"/>
          <w:b/>
          <w:color w:val="000000" w:themeColor="text1"/>
          <w:u w:val="none"/>
        </w:rPr>
        <w:t>by</w:t>
      </w:r>
      <w:r>
        <w:rPr>
          <w:rStyle w:val="Hyperlink"/>
          <w:rFonts w:ascii="Trebuchet MS" w:hAnsi="Trebuchet MS"/>
          <w:b/>
          <w:color w:val="000000" w:themeColor="text1"/>
          <w:u w:val="none"/>
        </w:rPr>
        <w:t xml:space="preserve"> </w:t>
      </w:r>
      <w:r w:rsidR="00F4099E">
        <w:rPr>
          <w:rStyle w:val="Hyperlink"/>
          <w:rFonts w:ascii="Trebuchet MS" w:hAnsi="Trebuchet MS"/>
          <w:b/>
          <w:color w:val="000000" w:themeColor="text1"/>
          <w:u w:val="none"/>
        </w:rPr>
        <w:t>15</w:t>
      </w:r>
      <w:r w:rsidRPr="005E17E0">
        <w:rPr>
          <w:rStyle w:val="Hyperlink"/>
          <w:rFonts w:ascii="Trebuchet MS" w:hAnsi="Trebuchet MS"/>
          <w:b/>
          <w:color w:val="000000" w:themeColor="text1"/>
          <w:u w:val="none"/>
          <w:vertAlign w:val="superscript"/>
        </w:rPr>
        <w:t>th</w:t>
      </w:r>
      <w:r>
        <w:rPr>
          <w:rStyle w:val="Hyperlink"/>
          <w:rFonts w:ascii="Trebuchet MS" w:hAnsi="Trebuchet MS"/>
          <w:b/>
          <w:color w:val="000000" w:themeColor="text1"/>
          <w:u w:val="none"/>
        </w:rPr>
        <w:t xml:space="preserve"> Ma</w:t>
      </w:r>
      <w:r w:rsidR="00F4099E">
        <w:rPr>
          <w:rStyle w:val="Hyperlink"/>
          <w:rFonts w:ascii="Trebuchet MS" w:hAnsi="Trebuchet MS"/>
          <w:b/>
          <w:color w:val="000000" w:themeColor="text1"/>
          <w:u w:val="none"/>
        </w:rPr>
        <w:t>y</w:t>
      </w:r>
      <w:bookmarkStart w:id="0" w:name="_GoBack"/>
      <w:bookmarkEnd w:id="0"/>
      <w:r>
        <w:rPr>
          <w:rStyle w:val="Hyperlink"/>
          <w:rFonts w:ascii="Trebuchet MS" w:hAnsi="Trebuchet MS"/>
          <w:b/>
          <w:color w:val="000000" w:themeColor="text1"/>
          <w:u w:val="none"/>
        </w:rPr>
        <w:t xml:space="preserve"> 2020</w:t>
      </w:r>
      <w:r w:rsidRPr="004D07C5">
        <w:rPr>
          <w:rStyle w:val="Hyperlink"/>
          <w:rFonts w:ascii="Trebuchet MS" w:hAnsi="Trebuchet MS"/>
          <w:b/>
          <w:color w:val="000000" w:themeColor="text1"/>
          <w:u w:val="none"/>
        </w:rPr>
        <w:t xml:space="preserve"> </w:t>
      </w:r>
    </w:p>
    <w:p w14:paraId="76AA8C7B" w14:textId="6DCBEA19" w:rsidR="005E17E0" w:rsidRDefault="005E17E0">
      <w:pPr>
        <w:rPr>
          <w:rFonts w:ascii="Trebuchet MS" w:hAnsi="Trebuchet MS"/>
          <w:b/>
          <w:sz w:val="28"/>
          <w:szCs w:val="28"/>
        </w:rPr>
      </w:pPr>
    </w:p>
    <w:sectPr w:rsidR="005E17E0" w:rsidSect="00F575F0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DB0C8" w14:textId="77777777" w:rsidR="00A509E4" w:rsidRDefault="00A509E4" w:rsidP="00F3663F">
      <w:pPr>
        <w:spacing w:after="0" w:line="240" w:lineRule="auto"/>
      </w:pPr>
      <w:r>
        <w:separator/>
      </w:r>
    </w:p>
  </w:endnote>
  <w:endnote w:type="continuationSeparator" w:id="0">
    <w:p w14:paraId="2F1E3A27" w14:textId="77777777" w:rsidR="00A509E4" w:rsidRDefault="00A509E4" w:rsidP="00F3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318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E8C3AA" w14:textId="374AD107" w:rsidR="00D25408" w:rsidRDefault="00D254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7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A7365C" w14:textId="77777777" w:rsidR="00D25408" w:rsidRDefault="00D25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3833E" w14:textId="77777777" w:rsidR="00A509E4" w:rsidRDefault="00A509E4" w:rsidP="00F3663F">
      <w:pPr>
        <w:spacing w:after="0" w:line="240" w:lineRule="auto"/>
      </w:pPr>
      <w:r>
        <w:separator/>
      </w:r>
    </w:p>
  </w:footnote>
  <w:footnote w:type="continuationSeparator" w:id="0">
    <w:p w14:paraId="545680B2" w14:textId="77777777" w:rsidR="00A509E4" w:rsidRDefault="00A509E4" w:rsidP="00F3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88594" w14:textId="77777777" w:rsidR="00D25408" w:rsidRPr="00137B13" w:rsidRDefault="00D25408" w:rsidP="00137B13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622F"/>
    <w:multiLevelType w:val="hybridMultilevel"/>
    <w:tmpl w:val="0D4C6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9283F"/>
    <w:multiLevelType w:val="hybridMultilevel"/>
    <w:tmpl w:val="8BA80CA0"/>
    <w:lvl w:ilvl="0" w:tplc="05F4B32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D53606"/>
    <w:multiLevelType w:val="hybridMultilevel"/>
    <w:tmpl w:val="99469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6A02"/>
    <w:multiLevelType w:val="hybridMultilevel"/>
    <w:tmpl w:val="06D20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C07"/>
    <w:multiLevelType w:val="hybridMultilevel"/>
    <w:tmpl w:val="E2D4994E"/>
    <w:lvl w:ilvl="0" w:tplc="C16CDE3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5310198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68B445AE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9224F93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3976CA1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1136898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8BFA576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2F64699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BC360EE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5" w15:restartNumberingAfterBreak="0">
    <w:nsid w:val="1C7A1FA4"/>
    <w:multiLevelType w:val="hybridMultilevel"/>
    <w:tmpl w:val="1CA65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2C4"/>
    <w:multiLevelType w:val="hybridMultilevel"/>
    <w:tmpl w:val="3A30A88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7A75FD8"/>
    <w:multiLevelType w:val="hybridMultilevel"/>
    <w:tmpl w:val="39224296"/>
    <w:lvl w:ilvl="0" w:tplc="C7849B1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41DCF212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630EA35C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82C2B692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72F8EE7C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BF4E983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19DC8292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9626DDE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5562F968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8" w15:restartNumberingAfterBreak="0">
    <w:nsid w:val="2BC73E50"/>
    <w:multiLevelType w:val="hybridMultilevel"/>
    <w:tmpl w:val="773CC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95AB2"/>
    <w:multiLevelType w:val="hybridMultilevel"/>
    <w:tmpl w:val="2AE032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5269C7"/>
    <w:multiLevelType w:val="hybridMultilevel"/>
    <w:tmpl w:val="33441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34E1D"/>
    <w:multiLevelType w:val="hybridMultilevel"/>
    <w:tmpl w:val="C732450E"/>
    <w:lvl w:ilvl="0" w:tplc="BA26C6A6">
      <w:start w:val="1"/>
      <w:numFmt w:val="bullet"/>
      <w:lvlText w:val="­"/>
      <w:lvlJc w:val="left"/>
      <w:pPr>
        <w:ind w:left="107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36F167BB"/>
    <w:multiLevelType w:val="hybridMultilevel"/>
    <w:tmpl w:val="AB3EF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23796"/>
    <w:multiLevelType w:val="hybridMultilevel"/>
    <w:tmpl w:val="A46C4378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A6F7B9B"/>
    <w:multiLevelType w:val="hybridMultilevel"/>
    <w:tmpl w:val="6F4C52CE"/>
    <w:lvl w:ilvl="0" w:tplc="A79CA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D79FD"/>
    <w:multiLevelType w:val="hybridMultilevel"/>
    <w:tmpl w:val="2C147BC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C1824D4"/>
    <w:multiLevelType w:val="hybridMultilevel"/>
    <w:tmpl w:val="1276B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77596"/>
    <w:multiLevelType w:val="hybridMultilevel"/>
    <w:tmpl w:val="B82E6AD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087B19"/>
    <w:multiLevelType w:val="hybridMultilevel"/>
    <w:tmpl w:val="686C8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04CB1"/>
    <w:multiLevelType w:val="hybridMultilevel"/>
    <w:tmpl w:val="DAC4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25178"/>
    <w:multiLevelType w:val="hybridMultilevel"/>
    <w:tmpl w:val="D88C1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0377F"/>
    <w:multiLevelType w:val="hybridMultilevel"/>
    <w:tmpl w:val="530E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2097B"/>
    <w:multiLevelType w:val="hybridMultilevel"/>
    <w:tmpl w:val="FA54F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14E18"/>
    <w:multiLevelType w:val="hybridMultilevel"/>
    <w:tmpl w:val="7C822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24CA1"/>
    <w:multiLevelType w:val="hybridMultilevel"/>
    <w:tmpl w:val="FFCCF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B61F2"/>
    <w:multiLevelType w:val="hybridMultilevel"/>
    <w:tmpl w:val="654478FC"/>
    <w:lvl w:ilvl="0" w:tplc="5094CA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3455AF"/>
    <w:multiLevelType w:val="hybridMultilevel"/>
    <w:tmpl w:val="AD0A06E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52373DED"/>
    <w:multiLevelType w:val="hybridMultilevel"/>
    <w:tmpl w:val="87E01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638DD"/>
    <w:multiLevelType w:val="multilevel"/>
    <w:tmpl w:val="C4A6B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79F0C78"/>
    <w:multiLevelType w:val="hybridMultilevel"/>
    <w:tmpl w:val="65CEEAA8"/>
    <w:lvl w:ilvl="0" w:tplc="D11E01E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7E2041B"/>
    <w:multiLevelType w:val="hybridMultilevel"/>
    <w:tmpl w:val="16B47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C2BD9"/>
    <w:multiLevelType w:val="hybridMultilevel"/>
    <w:tmpl w:val="A6D82BBE"/>
    <w:lvl w:ilvl="0" w:tplc="7B52782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96559E"/>
    <w:multiLevelType w:val="hybridMultilevel"/>
    <w:tmpl w:val="B952FB7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6D1120D"/>
    <w:multiLevelType w:val="hybridMultilevel"/>
    <w:tmpl w:val="B95E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94E3E"/>
    <w:multiLevelType w:val="hybridMultilevel"/>
    <w:tmpl w:val="334413E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9A2840"/>
    <w:multiLevelType w:val="hybridMultilevel"/>
    <w:tmpl w:val="B0A4F2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C533F4D"/>
    <w:multiLevelType w:val="singleLevel"/>
    <w:tmpl w:val="E996A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7" w15:restartNumberingAfterBreak="0">
    <w:nsid w:val="7EB07D99"/>
    <w:multiLevelType w:val="hybridMultilevel"/>
    <w:tmpl w:val="0186C5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97A65"/>
    <w:multiLevelType w:val="hybridMultilevel"/>
    <w:tmpl w:val="E092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4"/>
  </w:num>
  <w:num w:numId="4">
    <w:abstractNumId w:val="18"/>
  </w:num>
  <w:num w:numId="5">
    <w:abstractNumId w:val="30"/>
  </w:num>
  <w:num w:numId="6">
    <w:abstractNumId w:val="3"/>
  </w:num>
  <w:num w:numId="7">
    <w:abstractNumId w:val="5"/>
  </w:num>
  <w:num w:numId="8">
    <w:abstractNumId w:val="13"/>
  </w:num>
  <w:num w:numId="9">
    <w:abstractNumId w:val="21"/>
  </w:num>
  <w:num w:numId="10">
    <w:abstractNumId w:val="0"/>
  </w:num>
  <w:num w:numId="11">
    <w:abstractNumId w:val="37"/>
  </w:num>
  <w:num w:numId="12">
    <w:abstractNumId w:val="31"/>
  </w:num>
  <w:num w:numId="13">
    <w:abstractNumId w:val="23"/>
  </w:num>
  <w:num w:numId="14">
    <w:abstractNumId w:val="25"/>
  </w:num>
  <w:num w:numId="15">
    <w:abstractNumId w:val="35"/>
  </w:num>
  <w:num w:numId="16">
    <w:abstractNumId w:val="6"/>
  </w:num>
  <w:num w:numId="17">
    <w:abstractNumId w:val="17"/>
  </w:num>
  <w:num w:numId="18">
    <w:abstractNumId w:val="29"/>
  </w:num>
  <w:num w:numId="19">
    <w:abstractNumId w:val="9"/>
  </w:num>
  <w:num w:numId="20">
    <w:abstractNumId w:val="14"/>
  </w:num>
  <w:num w:numId="21">
    <w:abstractNumId w:val="34"/>
  </w:num>
  <w:num w:numId="22">
    <w:abstractNumId w:val="10"/>
  </w:num>
  <w:num w:numId="23">
    <w:abstractNumId w:val="20"/>
  </w:num>
  <w:num w:numId="24">
    <w:abstractNumId w:val="2"/>
  </w:num>
  <w:num w:numId="25">
    <w:abstractNumId w:val="28"/>
  </w:num>
  <w:num w:numId="26">
    <w:abstractNumId w:val="32"/>
  </w:num>
  <w:num w:numId="27">
    <w:abstractNumId w:val="15"/>
  </w:num>
  <w:num w:numId="28">
    <w:abstractNumId w:val="19"/>
  </w:num>
  <w:num w:numId="29">
    <w:abstractNumId w:val="16"/>
  </w:num>
  <w:num w:numId="30">
    <w:abstractNumId w:val="27"/>
  </w:num>
  <w:num w:numId="31">
    <w:abstractNumId w:val="38"/>
  </w:num>
  <w:num w:numId="32">
    <w:abstractNumId w:val="1"/>
  </w:num>
  <w:num w:numId="33">
    <w:abstractNumId w:val="36"/>
  </w:num>
  <w:num w:numId="34">
    <w:abstractNumId w:val="26"/>
  </w:num>
  <w:num w:numId="35">
    <w:abstractNumId w:val="4"/>
  </w:num>
  <w:num w:numId="36">
    <w:abstractNumId w:val="7"/>
  </w:num>
  <w:num w:numId="37">
    <w:abstractNumId w:val="33"/>
  </w:num>
  <w:num w:numId="38">
    <w:abstractNumId w:val="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D6"/>
    <w:rsid w:val="000077CC"/>
    <w:rsid w:val="000213EA"/>
    <w:rsid w:val="00023DAC"/>
    <w:rsid w:val="00027359"/>
    <w:rsid w:val="00036566"/>
    <w:rsid w:val="00043666"/>
    <w:rsid w:val="00044D43"/>
    <w:rsid w:val="0005369D"/>
    <w:rsid w:val="00055D47"/>
    <w:rsid w:val="000600FA"/>
    <w:rsid w:val="00060FA6"/>
    <w:rsid w:val="000668E8"/>
    <w:rsid w:val="00082015"/>
    <w:rsid w:val="00087A93"/>
    <w:rsid w:val="000920C0"/>
    <w:rsid w:val="000927E1"/>
    <w:rsid w:val="000A066C"/>
    <w:rsid w:val="000A0672"/>
    <w:rsid w:val="000A2F30"/>
    <w:rsid w:val="000A435E"/>
    <w:rsid w:val="000B7A49"/>
    <w:rsid w:val="000C06C8"/>
    <w:rsid w:val="000C38A2"/>
    <w:rsid w:val="000C5C6A"/>
    <w:rsid w:val="000D0CDF"/>
    <w:rsid w:val="000D2254"/>
    <w:rsid w:val="000F295D"/>
    <w:rsid w:val="00107881"/>
    <w:rsid w:val="0011115F"/>
    <w:rsid w:val="00112160"/>
    <w:rsid w:val="00112C8D"/>
    <w:rsid w:val="00114823"/>
    <w:rsid w:val="00115212"/>
    <w:rsid w:val="00115587"/>
    <w:rsid w:val="0011660A"/>
    <w:rsid w:val="001168BF"/>
    <w:rsid w:val="00120A02"/>
    <w:rsid w:val="00122963"/>
    <w:rsid w:val="00125065"/>
    <w:rsid w:val="0013279A"/>
    <w:rsid w:val="0013601E"/>
    <w:rsid w:val="00137B13"/>
    <w:rsid w:val="00145CCC"/>
    <w:rsid w:val="00150C30"/>
    <w:rsid w:val="001517D6"/>
    <w:rsid w:val="00161646"/>
    <w:rsid w:val="00167EB9"/>
    <w:rsid w:val="0018463A"/>
    <w:rsid w:val="00197A72"/>
    <w:rsid w:val="001A1D3E"/>
    <w:rsid w:val="001A4F2B"/>
    <w:rsid w:val="001B20A4"/>
    <w:rsid w:val="001B7660"/>
    <w:rsid w:val="001B7EA1"/>
    <w:rsid w:val="001C4604"/>
    <w:rsid w:val="001C4690"/>
    <w:rsid w:val="001C5ED2"/>
    <w:rsid w:val="001E7B9C"/>
    <w:rsid w:val="001F239B"/>
    <w:rsid w:val="0020545A"/>
    <w:rsid w:val="00205531"/>
    <w:rsid w:val="00207384"/>
    <w:rsid w:val="00207630"/>
    <w:rsid w:val="00207670"/>
    <w:rsid w:val="00211B47"/>
    <w:rsid w:val="00213823"/>
    <w:rsid w:val="00214613"/>
    <w:rsid w:val="002150C5"/>
    <w:rsid w:val="00217405"/>
    <w:rsid w:val="002219A3"/>
    <w:rsid w:val="00223E4B"/>
    <w:rsid w:val="002316D8"/>
    <w:rsid w:val="002326A1"/>
    <w:rsid w:val="0023275D"/>
    <w:rsid w:val="00240792"/>
    <w:rsid w:val="00240C47"/>
    <w:rsid w:val="0024659D"/>
    <w:rsid w:val="00252219"/>
    <w:rsid w:val="00256FD7"/>
    <w:rsid w:val="00257794"/>
    <w:rsid w:val="00263692"/>
    <w:rsid w:val="00266E15"/>
    <w:rsid w:val="00277C45"/>
    <w:rsid w:val="002824ED"/>
    <w:rsid w:val="00284713"/>
    <w:rsid w:val="00290A1C"/>
    <w:rsid w:val="002937F6"/>
    <w:rsid w:val="00295733"/>
    <w:rsid w:val="00297A7E"/>
    <w:rsid w:val="002B042A"/>
    <w:rsid w:val="002B1AD3"/>
    <w:rsid w:val="002B5A44"/>
    <w:rsid w:val="002B6328"/>
    <w:rsid w:val="002C0216"/>
    <w:rsid w:val="002C0FF4"/>
    <w:rsid w:val="002C19F6"/>
    <w:rsid w:val="002C4A64"/>
    <w:rsid w:val="002C621F"/>
    <w:rsid w:val="002D1995"/>
    <w:rsid w:val="002D37EF"/>
    <w:rsid w:val="002E3C3F"/>
    <w:rsid w:val="002E7FBE"/>
    <w:rsid w:val="002F4CE3"/>
    <w:rsid w:val="003002E7"/>
    <w:rsid w:val="00303FAC"/>
    <w:rsid w:val="00315DDC"/>
    <w:rsid w:val="00316A39"/>
    <w:rsid w:val="00327DFF"/>
    <w:rsid w:val="003310A4"/>
    <w:rsid w:val="0033223D"/>
    <w:rsid w:val="00336A60"/>
    <w:rsid w:val="00345BD9"/>
    <w:rsid w:val="003460D5"/>
    <w:rsid w:val="003511E9"/>
    <w:rsid w:val="00354E37"/>
    <w:rsid w:val="0035785C"/>
    <w:rsid w:val="0036276D"/>
    <w:rsid w:val="00371064"/>
    <w:rsid w:val="00375359"/>
    <w:rsid w:val="00384D23"/>
    <w:rsid w:val="003A4A4C"/>
    <w:rsid w:val="003A4A70"/>
    <w:rsid w:val="003A709E"/>
    <w:rsid w:val="003B05A9"/>
    <w:rsid w:val="003B1430"/>
    <w:rsid w:val="003B6576"/>
    <w:rsid w:val="003D1F49"/>
    <w:rsid w:val="003D3C46"/>
    <w:rsid w:val="003E3458"/>
    <w:rsid w:val="004049A5"/>
    <w:rsid w:val="0041512E"/>
    <w:rsid w:val="00420999"/>
    <w:rsid w:val="004214B9"/>
    <w:rsid w:val="00424AF8"/>
    <w:rsid w:val="004271B1"/>
    <w:rsid w:val="004304AF"/>
    <w:rsid w:val="0043274E"/>
    <w:rsid w:val="00435DEF"/>
    <w:rsid w:val="00440F92"/>
    <w:rsid w:val="00454776"/>
    <w:rsid w:val="00457B40"/>
    <w:rsid w:val="0046264F"/>
    <w:rsid w:val="00464785"/>
    <w:rsid w:val="00465694"/>
    <w:rsid w:val="00465969"/>
    <w:rsid w:val="0047258F"/>
    <w:rsid w:val="00472788"/>
    <w:rsid w:val="004821E4"/>
    <w:rsid w:val="00486654"/>
    <w:rsid w:val="004A099D"/>
    <w:rsid w:val="004A4EDA"/>
    <w:rsid w:val="004A7685"/>
    <w:rsid w:val="004B32CD"/>
    <w:rsid w:val="004B3DE5"/>
    <w:rsid w:val="004C575B"/>
    <w:rsid w:val="004D07C5"/>
    <w:rsid w:val="004D09A8"/>
    <w:rsid w:val="004E0859"/>
    <w:rsid w:val="004E1B08"/>
    <w:rsid w:val="004E5397"/>
    <w:rsid w:val="004E6221"/>
    <w:rsid w:val="004E6EE0"/>
    <w:rsid w:val="0051700E"/>
    <w:rsid w:val="0051711D"/>
    <w:rsid w:val="00521D18"/>
    <w:rsid w:val="005262F9"/>
    <w:rsid w:val="00546C1F"/>
    <w:rsid w:val="005531A2"/>
    <w:rsid w:val="00555D2B"/>
    <w:rsid w:val="00564DAA"/>
    <w:rsid w:val="00572052"/>
    <w:rsid w:val="005722EB"/>
    <w:rsid w:val="00576D5B"/>
    <w:rsid w:val="00577F38"/>
    <w:rsid w:val="00587245"/>
    <w:rsid w:val="00590B3D"/>
    <w:rsid w:val="005916C8"/>
    <w:rsid w:val="00591A6F"/>
    <w:rsid w:val="00597020"/>
    <w:rsid w:val="005977E9"/>
    <w:rsid w:val="00597CA9"/>
    <w:rsid w:val="005A44D0"/>
    <w:rsid w:val="005A52B9"/>
    <w:rsid w:val="005A59F4"/>
    <w:rsid w:val="005A7719"/>
    <w:rsid w:val="005C5E26"/>
    <w:rsid w:val="005C662C"/>
    <w:rsid w:val="005C69D1"/>
    <w:rsid w:val="005C705A"/>
    <w:rsid w:val="005D29C4"/>
    <w:rsid w:val="005E17E0"/>
    <w:rsid w:val="005F7E86"/>
    <w:rsid w:val="0060107A"/>
    <w:rsid w:val="00612DA0"/>
    <w:rsid w:val="00616470"/>
    <w:rsid w:val="00623994"/>
    <w:rsid w:val="0063380C"/>
    <w:rsid w:val="00635748"/>
    <w:rsid w:val="0063726D"/>
    <w:rsid w:val="00641C24"/>
    <w:rsid w:val="006422DD"/>
    <w:rsid w:val="006607F5"/>
    <w:rsid w:val="0067129E"/>
    <w:rsid w:val="00671FEE"/>
    <w:rsid w:val="00680110"/>
    <w:rsid w:val="00680EC1"/>
    <w:rsid w:val="006859D3"/>
    <w:rsid w:val="00687A76"/>
    <w:rsid w:val="006A5F46"/>
    <w:rsid w:val="006B385D"/>
    <w:rsid w:val="006B52F1"/>
    <w:rsid w:val="006C41B5"/>
    <w:rsid w:val="006D4001"/>
    <w:rsid w:val="006D66D9"/>
    <w:rsid w:val="006E55B5"/>
    <w:rsid w:val="006F579D"/>
    <w:rsid w:val="0070303D"/>
    <w:rsid w:val="0070391F"/>
    <w:rsid w:val="00703A94"/>
    <w:rsid w:val="007052E9"/>
    <w:rsid w:val="00707CE0"/>
    <w:rsid w:val="00720F8D"/>
    <w:rsid w:val="007252A1"/>
    <w:rsid w:val="00727409"/>
    <w:rsid w:val="00747B3A"/>
    <w:rsid w:val="00752C31"/>
    <w:rsid w:val="00753F9A"/>
    <w:rsid w:val="00762CC7"/>
    <w:rsid w:val="00775520"/>
    <w:rsid w:val="00776E8C"/>
    <w:rsid w:val="00795AD9"/>
    <w:rsid w:val="00796547"/>
    <w:rsid w:val="00797589"/>
    <w:rsid w:val="007A3FFB"/>
    <w:rsid w:val="007A6B66"/>
    <w:rsid w:val="007A71B6"/>
    <w:rsid w:val="007B74C7"/>
    <w:rsid w:val="007C3F72"/>
    <w:rsid w:val="007C559B"/>
    <w:rsid w:val="007C6726"/>
    <w:rsid w:val="007D09C4"/>
    <w:rsid w:val="007D3707"/>
    <w:rsid w:val="007E11B3"/>
    <w:rsid w:val="008025FF"/>
    <w:rsid w:val="00802871"/>
    <w:rsid w:val="00812978"/>
    <w:rsid w:val="00812D3D"/>
    <w:rsid w:val="008152D7"/>
    <w:rsid w:val="008331A8"/>
    <w:rsid w:val="0083651E"/>
    <w:rsid w:val="008426E6"/>
    <w:rsid w:val="00847B20"/>
    <w:rsid w:val="00852D23"/>
    <w:rsid w:val="00853E17"/>
    <w:rsid w:val="008741CF"/>
    <w:rsid w:val="008750E9"/>
    <w:rsid w:val="008839D7"/>
    <w:rsid w:val="00890472"/>
    <w:rsid w:val="00890D78"/>
    <w:rsid w:val="00891652"/>
    <w:rsid w:val="00893C34"/>
    <w:rsid w:val="00897464"/>
    <w:rsid w:val="008A390F"/>
    <w:rsid w:val="008C1770"/>
    <w:rsid w:val="008C19B7"/>
    <w:rsid w:val="008C5D9B"/>
    <w:rsid w:val="008C5DB2"/>
    <w:rsid w:val="008D4007"/>
    <w:rsid w:val="008E044B"/>
    <w:rsid w:val="008E32A0"/>
    <w:rsid w:val="008E49D9"/>
    <w:rsid w:val="008F6D0E"/>
    <w:rsid w:val="00901936"/>
    <w:rsid w:val="009019B5"/>
    <w:rsid w:val="0090617C"/>
    <w:rsid w:val="0091764C"/>
    <w:rsid w:val="00925218"/>
    <w:rsid w:val="0096629F"/>
    <w:rsid w:val="00970F1A"/>
    <w:rsid w:val="009758B2"/>
    <w:rsid w:val="00987C5A"/>
    <w:rsid w:val="009919EB"/>
    <w:rsid w:val="00991B16"/>
    <w:rsid w:val="00996957"/>
    <w:rsid w:val="009A4FAD"/>
    <w:rsid w:val="009A53EF"/>
    <w:rsid w:val="009C61E7"/>
    <w:rsid w:val="009D420D"/>
    <w:rsid w:val="009D7602"/>
    <w:rsid w:val="009E55E9"/>
    <w:rsid w:val="009F6525"/>
    <w:rsid w:val="009F6F13"/>
    <w:rsid w:val="00A24B25"/>
    <w:rsid w:val="00A27786"/>
    <w:rsid w:val="00A279AA"/>
    <w:rsid w:val="00A36C92"/>
    <w:rsid w:val="00A3704D"/>
    <w:rsid w:val="00A42F35"/>
    <w:rsid w:val="00A44A67"/>
    <w:rsid w:val="00A451B6"/>
    <w:rsid w:val="00A45539"/>
    <w:rsid w:val="00A45C47"/>
    <w:rsid w:val="00A509E4"/>
    <w:rsid w:val="00A55A63"/>
    <w:rsid w:val="00A5620B"/>
    <w:rsid w:val="00A629D9"/>
    <w:rsid w:val="00A64C25"/>
    <w:rsid w:val="00A6586B"/>
    <w:rsid w:val="00A6724F"/>
    <w:rsid w:val="00A7534D"/>
    <w:rsid w:val="00A815D4"/>
    <w:rsid w:val="00A81E91"/>
    <w:rsid w:val="00A83832"/>
    <w:rsid w:val="00A86764"/>
    <w:rsid w:val="00A87FB6"/>
    <w:rsid w:val="00A939C0"/>
    <w:rsid w:val="00A96F40"/>
    <w:rsid w:val="00A97B4E"/>
    <w:rsid w:val="00AA150B"/>
    <w:rsid w:val="00AB0292"/>
    <w:rsid w:val="00AB0E65"/>
    <w:rsid w:val="00AB1169"/>
    <w:rsid w:val="00AB6DFD"/>
    <w:rsid w:val="00AC2FCE"/>
    <w:rsid w:val="00AD2C81"/>
    <w:rsid w:val="00AD479D"/>
    <w:rsid w:val="00AD6416"/>
    <w:rsid w:val="00AD75DF"/>
    <w:rsid w:val="00AE2970"/>
    <w:rsid w:val="00B02996"/>
    <w:rsid w:val="00B0733A"/>
    <w:rsid w:val="00B14458"/>
    <w:rsid w:val="00B14ED3"/>
    <w:rsid w:val="00B21305"/>
    <w:rsid w:val="00B3060D"/>
    <w:rsid w:val="00B4344C"/>
    <w:rsid w:val="00B54074"/>
    <w:rsid w:val="00B560F7"/>
    <w:rsid w:val="00B571BF"/>
    <w:rsid w:val="00B57CC7"/>
    <w:rsid w:val="00B60A36"/>
    <w:rsid w:val="00B6240D"/>
    <w:rsid w:val="00B66F0E"/>
    <w:rsid w:val="00B8769B"/>
    <w:rsid w:val="00B947B7"/>
    <w:rsid w:val="00BA0837"/>
    <w:rsid w:val="00BA7890"/>
    <w:rsid w:val="00BB0E3E"/>
    <w:rsid w:val="00BB3BDB"/>
    <w:rsid w:val="00BC2F08"/>
    <w:rsid w:val="00BC4FDF"/>
    <w:rsid w:val="00BC5C2A"/>
    <w:rsid w:val="00BC7A1E"/>
    <w:rsid w:val="00BD4A65"/>
    <w:rsid w:val="00BE0312"/>
    <w:rsid w:val="00BE1308"/>
    <w:rsid w:val="00BE3B62"/>
    <w:rsid w:val="00BE4187"/>
    <w:rsid w:val="00BE73B4"/>
    <w:rsid w:val="00BF59FA"/>
    <w:rsid w:val="00BF7A9A"/>
    <w:rsid w:val="00C02278"/>
    <w:rsid w:val="00C107C8"/>
    <w:rsid w:val="00C12D29"/>
    <w:rsid w:val="00C166A0"/>
    <w:rsid w:val="00C26A5A"/>
    <w:rsid w:val="00C341E2"/>
    <w:rsid w:val="00C41B74"/>
    <w:rsid w:val="00C43699"/>
    <w:rsid w:val="00C472B5"/>
    <w:rsid w:val="00C503F8"/>
    <w:rsid w:val="00C54ED4"/>
    <w:rsid w:val="00C75949"/>
    <w:rsid w:val="00C816CB"/>
    <w:rsid w:val="00C926AB"/>
    <w:rsid w:val="00C97A64"/>
    <w:rsid w:val="00CA2774"/>
    <w:rsid w:val="00CA71A6"/>
    <w:rsid w:val="00CB1391"/>
    <w:rsid w:val="00CB3C1A"/>
    <w:rsid w:val="00CC0029"/>
    <w:rsid w:val="00CC571C"/>
    <w:rsid w:val="00CC5BBE"/>
    <w:rsid w:val="00CC72F8"/>
    <w:rsid w:val="00CD3348"/>
    <w:rsid w:val="00CE0B0D"/>
    <w:rsid w:val="00CE0DBF"/>
    <w:rsid w:val="00CE1111"/>
    <w:rsid w:val="00CE1BAC"/>
    <w:rsid w:val="00CE1CFD"/>
    <w:rsid w:val="00CE4C7C"/>
    <w:rsid w:val="00CE68A9"/>
    <w:rsid w:val="00CE6F8B"/>
    <w:rsid w:val="00D06DA1"/>
    <w:rsid w:val="00D07CAD"/>
    <w:rsid w:val="00D10A7B"/>
    <w:rsid w:val="00D12868"/>
    <w:rsid w:val="00D138C4"/>
    <w:rsid w:val="00D14A70"/>
    <w:rsid w:val="00D14ADB"/>
    <w:rsid w:val="00D17902"/>
    <w:rsid w:val="00D25408"/>
    <w:rsid w:val="00D35F76"/>
    <w:rsid w:val="00D40876"/>
    <w:rsid w:val="00D53036"/>
    <w:rsid w:val="00D53811"/>
    <w:rsid w:val="00D569DD"/>
    <w:rsid w:val="00D62AB8"/>
    <w:rsid w:val="00D65570"/>
    <w:rsid w:val="00D65857"/>
    <w:rsid w:val="00D67CCC"/>
    <w:rsid w:val="00D803CE"/>
    <w:rsid w:val="00DA3537"/>
    <w:rsid w:val="00DB2B07"/>
    <w:rsid w:val="00DB3545"/>
    <w:rsid w:val="00DC770C"/>
    <w:rsid w:val="00DD2FC8"/>
    <w:rsid w:val="00DD58BF"/>
    <w:rsid w:val="00DE2E02"/>
    <w:rsid w:val="00DE4B6F"/>
    <w:rsid w:val="00DE5E72"/>
    <w:rsid w:val="00DF2539"/>
    <w:rsid w:val="00DF7C02"/>
    <w:rsid w:val="00E00B8A"/>
    <w:rsid w:val="00E12B32"/>
    <w:rsid w:val="00E14E13"/>
    <w:rsid w:val="00E22020"/>
    <w:rsid w:val="00E4037E"/>
    <w:rsid w:val="00E614A1"/>
    <w:rsid w:val="00E64F84"/>
    <w:rsid w:val="00E6669C"/>
    <w:rsid w:val="00E705F1"/>
    <w:rsid w:val="00E71109"/>
    <w:rsid w:val="00E738E5"/>
    <w:rsid w:val="00E80707"/>
    <w:rsid w:val="00E84DB9"/>
    <w:rsid w:val="00E93C8B"/>
    <w:rsid w:val="00EC34EE"/>
    <w:rsid w:val="00EC4B3A"/>
    <w:rsid w:val="00ED226B"/>
    <w:rsid w:val="00ED3D4A"/>
    <w:rsid w:val="00ED45F9"/>
    <w:rsid w:val="00ED734B"/>
    <w:rsid w:val="00EE0EB0"/>
    <w:rsid w:val="00EE66A8"/>
    <w:rsid w:val="00EF1EDA"/>
    <w:rsid w:val="00F02FB4"/>
    <w:rsid w:val="00F0458A"/>
    <w:rsid w:val="00F05F5A"/>
    <w:rsid w:val="00F06FE3"/>
    <w:rsid w:val="00F1119E"/>
    <w:rsid w:val="00F14708"/>
    <w:rsid w:val="00F224D4"/>
    <w:rsid w:val="00F25019"/>
    <w:rsid w:val="00F3663F"/>
    <w:rsid w:val="00F4099E"/>
    <w:rsid w:val="00F42F18"/>
    <w:rsid w:val="00F43DC8"/>
    <w:rsid w:val="00F45B72"/>
    <w:rsid w:val="00F544C2"/>
    <w:rsid w:val="00F546E3"/>
    <w:rsid w:val="00F575F0"/>
    <w:rsid w:val="00F60BFC"/>
    <w:rsid w:val="00F62039"/>
    <w:rsid w:val="00F65975"/>
    <w:rsid w:val="00F81AF0"/>
    <w:rsid w:val="00F90379"/>
    <w:rsid w:val="00F90BD3"/>
    <w:rsid w:val="00F90F3D"/>
    <w:rsid w:val="00FA648F"/>
    <w:rsid w:val="00FA7C08"/>
    <w:rsid w:val="00FB64EE"/>
    <w:rsid w:val="00FC61F8"/>
    <w:rsid w:val="00FD41A4"/>
    <w:rsid w:val="00FD5BEF"/>
    <w:rsid w:val="00FD68E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C502"/>
  <w15:docId w15:val="{F2354EE5-9FE8-473C-849D-3E9F90D8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D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63F"/>
  </w:style>
  <w:style w:type="paragraph" w:styleId="Footer">
    <w:name w:val="footer"/>
    <w:basedOn w:val="Normal"/>
    <w:link w:val="FooterChar"/>
    <w:uiPriority w:val="99"/>
    <w:unhideWhenUsed/>
    <w:rsid w:val="00F36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63F"/>
  </w:style>
  <w:style w:type="table" w:styleId="TableGrid">
    <w:name w:val="Table Grid"/>
    <w:basedOn w:val="TableNormal"/>
    <w:uiPriority w:val="59"/>
    <w:rsid w:val="00CB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C575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D40876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B2130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2636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0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4A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11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458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8853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687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664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zoe.talks@mft.nhs.uk" TargetMode="Externa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oe.talks@mft.nhs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oy.stonebanks@healthinnovationmanchester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63808F9CDC4B8FE41C80612D7AEE" ma:contentTypeVersion="12" ma:contentTypeDescription="Create a new document." ma:contentTypeScope="" ma:versionID="451bbd9961a7e7ef5e05bb2e6e5e1a78">
  <xsd:schema xmlns:xsd="http://www.w3.org/2001/XMLSchema" xmlns:xs="http://www.w3.org/2001/XMLSchema" xmlns:p="http://schemas.microsoft.com/office/2006/metadata/properties" xmlns:ns2="35610f35-1274-4b86-9b01-b920d01fb57d" xmlns:ns3="d9545806-fbbc-48e5-ba26-a5812c76f90d" targetNamespace="http://schemas.microsoft.com/office/2006/metadata/properties" ma:root="true" ma:fieldsID="5a4393e10766c8d9bb13f5a77e028488" ns2:_="" ns3:_="">
    <xsd:import namespace="35610f35-1274-4b86-9b01-b920d01fb57d"/>
    <xsd:import namespace="d9545806-fbbc-48e5-ba26-a5812c76f9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45806-fbbc-48e5-ba26-a5812c76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AEB71-09C6-44FF-A894-D40FED072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C9BAF-6277-4DE8-AB1F-49200FD40EB6}"/>
</file>

<file path=customXml/itemProps3.xml><?xml version="1.0" encoding="utf-8"?>
<ds:datastoreItem xmlns:ds="http://schemas.openxmlformats.org/officeDocument/2006/customXml" ds:itemID="{334206A9-CE50-4A4D-9E04-B4593F5BA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 NHS Founda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Talks Zoe (RW3) CMFT Manchester</dc:creator>
  <cp:lastModifiedBy>Joy Stonebanks</cp:lastModifiedBy>
  <cp:revision>51</cp:revision>
  <cp:lastPrinted>2018-04-04T14:15:00Z</cp:lastPrinted>
  <dcterms:created xsi:type="dcterms:W3CDTF">2020-01-27T14:36:00Z</dcterms:created>
  <dcterms:modified xsi:type="dcterms:W3CDTF">2020-03-19T17:11:00Z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0x010100E95E63808F9CDC4B8FE41C80612D7AEE</vt:lpwstr>
  </property>
</Properties>
</file>